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74A" w:rsidRDefault="00D3574A" w:rsidP="00D3574A">
      <w:pPr>
        <w:shd w:val="clear" w:color="auto" w:fill="FFFFFF"/>
        <w:spacing w:beforeAutospacing="1" w:after="0" w:afterAutospacing="1" w:line="240" w:lineRule="auto"/>
        <w:outlineLvl w:val="0"/>
        <w:rPr>
          <w:rFonts w:ascii="Helvetica" w:eastAsia="Times New Roman" w:hAnsi="Helvetica" w:cs="Helvetica"/>
          <w:b/>
          <w:bCs/>
          <w:color w:val="252525"/>
          <w:kern w:val="36"/>
          <w:sz w:val="48"/>
          <w:szCs w:val="48"/>
          <w:bdr w:val="none" w:sz="0" w:space="0" w:color="auto" w:frame="1"/>
          <w:lang w:eastAsia="de-DE"/>
        </w:rPr>
      </w:pPr>
      <w:r w:rsidRPr="00D3574A">
        <w:rPr>
          <w:rFonts w:ascii="Helvetica" w:eastAsia="Times New Roman" w:hAnsi="Helvetica" w:cs="Helvetica"/>
          <w:b/>
          <w:bCs/>
          <w:color w:val="B91109"/>
          <w:spacing w:val="12"/>
          <w:kern w:val="36"/>
          <w:sz w:val="24"/>
          <w:szCs w:val="24"/>
          <w:lang w:eastAsia="de-DE"/>
        </w:rPr>
        <w:t>Verteidigungspolitik</w:t>
      </w:r>
      <w:r w:rsidRPr="00D3574A">
        <w:rPr>
          <w:rFonts w:ascii="Helvetica" w:eastAsia="Times New Roman" w:hAnsi="Helvetica" w:cs="Helvetica"/>
          <w:b/>
          <w:bCs/>
          <w:color w:val="252525"/>
          <w:kern w:val="36"/>
          <w:sz w:val="48"/>
          <w:szCs w:val="48"/>
          <w:bdr w:val="none" w:sz="0" w:space="0" w:color="auto" w:frame="1"/>
          <w:lang w:eastAsia="de-DE"/>
        </w:rPr>
        <w:t>:</w:t>
      </w:r>
    </w:p>
    <w:p w:rsidR="00D3574A" w:rsidRPr="00D3574A" w:rsidRDefault="00D3574A" w:rsidP="00D3574A">
      <w:pPr>
        <w:shd w:val="clear" w:color="auto" w:fill="FFFFFF"/>
        <w:spacing w:beforeAutospacing="1" w:after="0" w:afterAutospacing="1" w:line="240" w:lineRule="auto"/>
        <w:outlineLvl w:val="0"/>
        <w:rPr>
          <w:rFonts w:ascii="Helvetica" w:eastAsia="Times New Roman" w:hAnsi="Helvetica" w:cs="Helvetica"/>
          <w:b/>
          <w:bCs/>
          <w:color w:val="252525"/>
          <w:kern w:val="36"/>
          <w:sz w:val="24"/>
          <w:szCs w:val="24"/>
          <w:lang w:eastAsia="de-DE"/>
        </w:rPr>
      </w:pPr>
      <w:bookmarkStart w:id="0" w:name="_GoBack"/>
      <w:r w:rsidRPr="00D3574A">
        <w:rPr>
          <w:rFonts w:ascii="Helvetica" w:eastAsia="Times New Roman" w:hAnsi="Helvetica" w:cs="Helvetica"/>
          <w:b/>
          <w:bCs/>
          <w:color w:val="252525"/>
          <w:kern w:val="36"/>
          <w:sz w:val="24"/>
          <w:szCs w:val="24"/>
          <w:lang w:eastAsia="de-DE"/>
        </w:rPr>
        <w:t>EU baut militärische Kommandozentrale auf</w:t>
      </w:r>
    </w:p>
    <w:bookmarkEnd w:id="0"/>
    <w:p w:rsidR="00D3574A" w:rsidRPr="00D3574A" w:rsidRDefault="00D3574A" w:rsidP="00D3574A">
      <w:pPr>
        <w:shd w:val="clear" w:color="auto" w:fill="FFFFFF"/>
        <w:spacing w:after="0" w:line="240" w:lineRule="auto"/>
        <w:rPr>
          <w:rFonts w:ascii="Helvetica" w:eastAsia="Times New Roman" w:hAnsi="Helvetica" w:cs="Helvetica"/>
          <w:color w:val="44444C"/>
          <w:sz w:val="30"/>
          <w:szCs w:val="30"/>
          <w:lang w:eastAsia="de-DE"/>
        </w:rPr>
      </w:pPr>
      <w:r w:rsidRPr="00D3574A">
        <w:rPr>
          <w:rFonts w:ascii="Helvetica" w:eastAsia="Times New Roman" w:hAnsi="Helvetica" w:cs="Helvetica"/>
          <w:color w:val="44444C"/>
          <w:sz w:val="30"/>
          <w:szCs w:val="30"/>
          <w:lang w:eastAsia="de-DE"/>
        </w:rPr>
        <w:t>Auslandseinsätze wie derzeit in Mali oder Somalia sollen künftig aus Brüssel gesteuert werden. Das Hauptquartier ist nur ein Teil der neuen EU-Militärstrategie.</w:t>
      </w:r>
    </w:p>
    <w:p w:rsidR="00D3574A" w:rsidRDefault="00D3574A" w:rsidP="00D3574A">
      <w:pPr>
        <w:shd w:val="clear" w:color="auto" w:fill="FFFFFF"/>
        <w:spacing w:after="0" w:line="240" w:lineRule="auto"/>
        <w:rPr>
          <w:rFonts w:ascii="Helvetica" w:eastAsia="Times New Roman" w:hAnsi="Helvetica" w:cs="Helvetica"/>
          <w:color w:val="69696C"/>
          <w:spacing w:val="7"/>
          <w:sz w:val="24"/>
          <w:szCs w:val="24"/>
          <w:lang w:eastAsia="de-DE"/>
        </w:rPr>
      </w:pPr>
      <w:r w:rsidRPr="00D3574A">
        <w:rPr>
          <w:rFonts w:ascii="Helvetica" w:eastAsia="Times New Roman" w:hAnsi="Helvetica" w:cs="Helvetica"/>
          <w:color w:val="69696C"/>
          <w:spacing w:val="7"/>
          <w:sz w:val="24"/>
          <w:szCs w:val="24"/>
          <w:lang w:eastAsia="de-DE"/>
        </w:rPr>
        <w:t>6. März 2017</w:t>
      </w:r>
    </w:p>
    <w:p w:rsidR="00D3574A" w:rsidRDefault="00D3574A" w:rsidP="00D3574A">
      <w:pPr>
        <w:shd w:val="clear" w:color="auto" w:fill="FFFFFF"/>
        <w:spacing w:after="0" w:line="240" w:lineRule="auto"/>
        <w:rPr>
          <w:rFonts w:ascii="Helvetica" w:eastAsia="Times New Roman" w:hAnsi="Helvetica" w:cs="Helvetica"/>
          <w:color w:val="69696C"/>
          <w:spacing w:val="7"/>
          <w:sz w:val="24"/>
          <w:szCs w:val="24"/>
          <w:lang w:eastAsia="de-DE"/>
        </w:rPr>
      </w:pPr>
    </w:p>
    <w:p w:rsidR="00D3574A" w:rsidRDefault="00D3574A" w:rsidP="00D3574A">
      <w:pPr>
        <w:shd w:val="clear" w:color="auto" w:fill="FFFFFF"/>
        <w:spacing w:after="0" w:line="240" w:lineRule="auto"/>
        <w:rPr>
          <w:rFonts w:ascii="Helvetica" w:eastAsia="Times New Roman" w:hAnsi="Helvetica" w:cs="Helvetica"/>
          <w:color w:val="69696C"/>
          <w:spacing w:val="7"/>
          <w:sz w:val="24"/>
          <w:szCs w:val="24"/>
          <w:lang w:eastAsia="de-DE"/>
        </w:rPr>
      </w:pPr>
      <w:r w:rsidRPr="00D3574A">
        <w:rPr>
          <w:rFonts w:ascii="Helvetica" w:eastAsia="Times New Roman" w:hAnsi="Helvetica" w:cs="Helvetica"/>
          <w:color w:val="69696C"/>
          <w:spacing w:val="7"/>
          <w:sz w:val="24"/>
          <w:szCs w:val="24"/>
          <w:lang w:eastAsia="de-DE"/>
        </w:rPr>
        <w:t xml:space="preserve">Quelle: ZEIT ONLINE, dpa, Reuters, AFP, </w:t>
      </w:r>
      <w:proofErr w:type="spellStart"/>
      <w:r w:rsidRPr="00D3574A">
        <w:rPr>
          <w:rFonts w:ascii="Helvetica" w:eastAsia="Times New Roman" w:hAnsi="Helvetica" w:cs="Helvetica"/>
          <w:color w:val="69696C"/>
          <w:spacing w:val="7"/>
          <w:sz w:val="24"/>
          <w:szCs w:val="24"/>
          <w:lang w:eastAsia="de-DE"/>
        </w:rPr>
        <w:t>zz</w:t>
      </w:r>
      <w:proofErr w:type="spellEnd"/>
    </w:p>
    <w:p w:rsidR="00D3574A" w:rsidRDefault="00D3574A" w:rsidP="00D3574A">
      <w:pPr>
        <w:shd w:val="clear" w:color="auto" w:fill="FFFFFF"/>
        <w:spacing w:after="0" w:line="240" w:lineRule="auto"/>
        <w:rPr>
          <w:rFonts w:ascii="Helvetica" w:eastAsia="Times New Roman" w:hAnsi="Helvetica" w:cs="Helvetica"/>
          <w:color w:val="69696C"/>
          <w:spacing w:val="7"/>
          <w:sz w:val="24"/>
          <w:szCs w:val="24"/>
          <w:lang w:eastAsia="de-DE"/>
        </w:rPr>
      </w:pPr>
    </w:p>
    <w:p w:rsidR="00D3574A" w:rsidRPr="00D3574A" w:rsidRDefault="00D3574A" w:rsidP="00D3574A">
      <w:pPr>
        <w:shd w:val="clear" w:color="auto" w:fill="FFFFFF"/>
        <w:spacing w:after="0" w:line="240" w:lineRule="auto"/>
        <w:rPr>
          <w:rFonts w:ascii="Helvetica" w:eastAsia="Times New Roman" w:hAnsi="Helvetica" w:cs="Helvetica"/>
          <w:color w:val="252525"/>
          <w:sz w:val="24"/>
          <w:szCs w:val="24"/>
          <w:lang w:eastAsia="de-DE"/>
        </w:rPr>
      </w:pPr>
      <w:r w:rsidRPr="00D3574A">
        <w:rPr>
          <w:rFonts w:ascii="Helvetica" w:eastAsia="Times New Roman" w:hAnsi="Helvetica" w:cs="Helvetica"/>
          <w:noProof/>
          <w:color w:val="252525"/>
          <w:sz w:val="24"/>
          <w:szCs w:val="24"/>
          <w:lang w:eastAsia="de-DE"/>
        </w:rPr>
        <w:drawing>
          <wp:inline distT="0" distB="0" distL="0" distR="0">
            <wp:extent cx="5760720" cy="3238500"/>
            <wp:effectExtent l="0" t="0" r="0" b="0"/>
            <wp:docPr id="11" name="Grafik 11" descr="Verteidigungspolitik: Ein Bundeswehrausbilder in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eidigungspolitik: Ein Bundeswehrausbilder in Ma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rsidR="00D3574A" w:rsidRPr="00D3574A" w:rsidRDefault="00D3574A" w:rsidP="00D3574A">
      <w:pPr>
        <w:shd w:val="clear" w:color="auto" w:fill="FFFFFF"/>
        <w:spacing w:after="0" w:line="240" w:lineRule="auto"/>
        <w:rPr>
          <w:rFonts w:ascii="Helvetica" w:eastAsia="Times New Roman" w:hAnsi="Helvetica" w:cs="Helvetica"/>
          <w:color w:val="252525"/>
          <w:sz w:val="24"/>
          <w:szCs w:val="24"/>
          <w:lang w:eastAsia="de-DE"/>
        </w:rPr>
      </w:pPr>
      <w:r w:rsidRPr="00D3574A">
        <w:rPr>
          <w:rFonts w:ascii="Helvetica" w:eastAsia="Times New Roman" w:hAnsi="Helvetica" w:cs="Helvetica"/>
          <w:color w:val="252525"/>
          <w:sz w:val="24"/>
          <w:szCs w:val="24"/>
          <w:lang w:eastAsia="de-DE"/>
        </w:rPr>
        <w:t>Ein Bundeswehrausbilder in Mali </w:t>
      </w:r>
      <w:r w:rsidRPr="00D3574A">
        <w:rPr>
          <w:rFonts w:ascii="Helvetica" w:eastAsia="Times New Roman" w:hAnsi="Helvetica" w:cs="Helvetica"/>
          <w:color w:val="77777C"/>
          <w:sz w:val="24"/>
          <w:szCs w:val="24"/>
          <w:lang w:eastAsia="de-DE"/>
        </w:rPr>
        <w:t>© Michael Kappeler/​Reuters</w:t>
      </w:r>
    </w:p>
    <w:p w:rsid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Die EU-Staaten bauen eine gemeinsame militärische Kommandozentrale für Auslandseinsätze auf. Die neue Planungs- und Führungseinheit soll nach Beschlüssen der Außen- und Verteidigungsminister bereits in einigen Monaten die Missionen zur Ausbildung von Streitkräften in </w:t>
      </w:r>
      <w:hyperlink r:id="rId6" w:history="1">
        <w:r w:rsidRPr="00D3574A">
          <w:rPr>
            <w:rFonts w:ascii="Georgia" w:eastAsia="Times New Roman" w:hAnsi="Georgia" w:cs="Helvetica"/>
            <w:color w:val="252525"/>
            <w:sz w:val="24"/>
            <w:szCs w:val="24"/>
            <w:u w:val="single"/>
            <w:lang w:eastAsia="de-DE"/>
          </w:rPr>
          <w:t>Mali</w:t>
        </w:r>
      </w:hyperlink>
      <w:r w:rsidRPr="00D3574A">
        <w:rPr>
          <w:rFonts w:ascii="Georgia" w:eastAsia="Times New Roman" w:hAnsi="Georgia" w:cs="Helvetica"/>
          <w:color w:val="252525"/>
          <w:sz w:val="24"/>
          <w:szCs w:val="24"/>
          <w:lang w:eastAsia="de-DE"/>
        </w:rPr>
        <w:t>, Somalia und Zentralafrika steuern. Mittelfristig ist angedacht, auch andere Arten von Einsätzen über das neue Hauptquartier zentral zu koordinieren.</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Damit werde </w:t>
      </w:r>
      <w:hyperlink r:id="rId7" w:tgtFrame="_blank" w:history="1">
        <w:r w:rsidRPr="00D3574A">
          <w:rPr>
            <w:rFonts w:ascii="Georgia" w:eastAsia="Times New Roman" w:hAnsi="Georgia" w:cs="Helvetica"/>
            <w:color w:val="252525"/>
            <w:sz w:val="24"/>
            <w:szCs w:val="24"/>
            <w:u w:val="single"/>
            <w:lang w:eastAsia="de-DE"/>
          </w:rPr>
          <w:t>die Sicherheits- und Verteidigungsunion</w:t>
        </w:r>
      </w:hyperlink>
      <w:r w:rsidRPr="00D3574A">
        <w:rPr>
          <w:rFonts w:ascii="Georgia" w:eastAsia="Times New Roman" w:hAnsi="Georgia" w:cs="Helvetica"/>
          <w:color w:val="252525"/>
          <w:sz w:val="24"/>
          <w:szCs w:val="24"/>
          <w:lang w:eastAsia="de-DE"/>
        </w:rPr>
        <w:t> konkret, sagte Bundesverteidigungsministerin </w:t>
      </w:r>
      <w:hyperlink r:id="rId8" w:history="1">
        <w:r w:rsidRPr="00D3574A">
          <w:rPr>
            <w:rFonts w:ascii="Georgia" w:eastAsia="Times New Roman" w:hAnsi="Georgia" w:cs="Helvetica"/>
            <w:color w:val="252525"/>
            <w:sz w:val="24"/>
            <w:szCs w:val="24"/>
            <w:u w:val="single"/>
            <w:lang w:eastAsia="de-DE"/>
          </w:rPr>
          <w:t>Ursula von der Leyen</w:t>
        </w:r>
      </w:hyperlink>
      <w:r w:rsidRPr="00D3574A">
        <w:rPr>
          <w:rFonts w:ascii="Georgia" w:eastAsia="Times New Roman" w:hAnsi="Georgia" w:cs="Helvetica"/>
          <w:color w:val="252525"/>
          <w:sz w:val="24"/>
          <w:szCs w:val="24"/>
          <w:lang w:eastAsia="de-DE"/>
        </w:rPr>
        <w:t> (CDU). Der Schritt sei lange überfällig gewesen.</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Frankreichs Präsident </w:t>
      </w:r>
      <w:hyperlink r:id="rId9" w:history="1">
        <w:r w:rsidRPr="00D3574A">
          <w:rPr>
            <w:rFonts w:ascii="Georgia" w:eastAsia="Times New Roman" w:hAnsi="Georgia" w:cs="Helvetica"/>
            <w:color w:val="252525"/>
            <w:sz w:val="24"/>
            <w:szCs w:val="24"/>
            <w:u w:val="single"/>
            <w:lang w:eastAsia="de-DE"/>
          </w:rPr>
          <w:t>François Hollande</w:t>
        </w:r>
      </w:hyperlink>
      <w:r w:rsidRPr="00D3574A">
        <w:rPr>
          <w:rFonts w:ascii="Georgia" w:eastAsia="Times New Roman" w:hAnsi="Georgia" w:cs="Helvetica"/>
          <w:color w:val="252525"/>
          <w:sz w:val="24"/>
          <w:szCs w:val="24"/>
          <w:lang w:eastAsia="de-DE"/>
        </w:rPr>
        <w:t> machte in der </w:t>
      </w:r>
      <w:r w:rsidRPr="00D3574A">
        <w:rPr>
          <w:rFonts w:ascii="Georgia" w:eastAsia="Times New Roman" w:hAnsi="Georgia" w:cs="Helvetica"/>
          <w:i/>
          <w:iCs/>
          <w:color w:val="252525"/>
          <w:sz w:val="24"/>
          <w:szCs w:val="24"/>
          <w:lang w:eastAsia="de-DE"/>
        </w:rPr>
        <w:t>Süddeutschen Zeitung</w:t>
      </w:r>
      <w:r w:rsidRPr="00D3574A">
        <w:rPr>
          <w:rFonts w:ascii="Georgia" w:eastAsia="Times New Roman" w:hAnsi="Georgia" w:cs="Helvetica"/>
          <w:color w:val="252525"/>
          <w:sz w:val="24"/>
          <w:szCs w:val="24"/>
          <w:lang w:eastAsia="de-DE"/>
        </w:rPr>
        <w:t> klar, dass er die Verteidigungsunion auch als Antwort auf die Wahl von Donald Trump zum US-Präsidenten sieht. "Europa muss jede Abhängigkeit vermeiden, die uns der Unterwerfung ausliefern würde", sagte er vor einem Treffen mit Bundeskanzlerin Angela Merkel und den Regierungschefs Italiens und Spaniens in Versailles.</w:t>
      </w:r>
    </w:p>
    <w:p w:rsidR="00D3574A" w:rsidRPr="00D3574A" w:rsidRDefault="00D3574A" w:rsidP="00D3574A">
      <w:pPr>
        <w:shd w:val="clear" w:color="auto" w:fill="FFFFFF"/>
        <w:spacing w:before="336" w:after="120" w:line="240" w:lineRule="auto"/>
        <w:outlineLvl w:val="1"/>
        <w:rPr>
          <w:rFonts w:ascii="Helvetica" w:eastAsia="Times New Roman" w:hAnsi="Helvetica" w:cs="Helvetica"/>
          <w:b/>
          <w:bCs/>
          <w:color w:val="252525"/>
          <w:sz w:val="36"/>
          <w:szCs w:val="36"/>
          <w:lang w:eastAsia="de-DE"/>
        </w:rPr>
      </w:pPr>
      <w:r w:rsidRPr="00D3574A">
        <w:rPr>
          <w:rFonts w:ascii="Helvetica" w:eastAsia="Times New Roman" w:hAnsi="Helvetica" w:cs="Helvetica"/>
          <w:b/>
          <w:bCs/>
          <w:color w:val="252525"/>
          <w:sz w:val="36"/>
          <w:szCs w:val="36"/>
          <w:lang w:eastAsia="de-DE"/>
        </w:rPr>
        <w:t>Nicht jeder muss, aber jeder kann</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lastRenderedPageBreak/>
        <w:t>Hollande forderte eine strukturierte Kooperation: "Nicht alle EU-Länder müssen mitmachen bei diesem Europa der Verteidigung, manche haben nicht diese Tradition. Aber die Tür muss für alle offen sein." Auch Großbritannien solle eingebunden werden, selbst wenn es künftig nicht mehr zur EU gehört.</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Über die in </w:t>
      </w:r>
      <w:hyperlink r:id="rId10" w:history="1">
        <w:r w:rsidRPr="00D3574A">
          <w:rPr>
            <w:rFonts w:ascii="Georgia" w:eastAsia="Times New Roman" w:hAnsi="Georgia" w:cs="Helvetica"/>
            <w:color w:val="252525"/>
            <w:sz w:val="24"/>
            <w:szCs w:val="24"/>
            <w:u w:val="single"/>
            <w:lang w:eastAsia="de-DE"/>
          </w:rPr>
          <w:t>Brüssel</w:t>
        </w:r>
      </w:hyperlink>
      <w:r w:rsidRPr="00D3574A">
        <w:rPr>
          <w:rFonts w:ascii="Georgia" w:eastAsia="Times New Roman" w:hAnsi="Georgia" w:cs="Helvetica"/>
          <w:color w:val="252525"/>
          <w:sz w:val="24"/>
          <w:szCs w:val="24"/>
          <w:lang w:eastAsia="de-DE"/>
        </w:rPr>
        <w:t> beschlossene neue Kommandozentrale sollen vor allem zivile und militärische EU-Operationen zur Krisenprävention und -bewältigung künftig besser aufeinander abgestimmt werden können. In Mali gibt es neben der Militärausbildung beispielsweise auch eine EU-Mission zur Beratung von Polizei, Nationalgarde und Gendarmerie.</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Eingerichtet werden soll das Mini-Hauptquartier im bereits bestehenden EU-Militärstab in Brüssel. Dieser wird den Planungen zufolge auch die ersten 30 bis 35 Mitarbeiter stellen. "Wenn es notwendig ist, wird sich Deutschland gerne daran beteiligen", kommentierte von der Leyen.</w:t>
      </w:r>
    </w:p>
    <w:p w:rsidR="00D3574A" w:rsidRPr="00D3574A" w:rsidRDefault="00D3574A" w:rsidP="00D3574A">
      <w:pPr>
        <w:shd w:val="clear" w:color="auto" w:fill="FFFFFF"/>
        <w:spacing w:before="336" w:after="120" w:line="240" w:lineRule="auto"/>
        <w:outlineLvl w:val="1"/>
        <w:rPr>
          <w:rFonts w:ascii="Helvetica" w:eastAsia="Times New Roman" w:hAnsi="Helvetica" w:cs="Helvetica"/>
          <w:b/>
          <w:bCs/>
          <w:color w:val="252525"/>
          <w:sz w:val="36"/>
          <w:szCs w:val="36"/>
          <w:lang w:eastAsia="de-DE"/>
        </w:rPr>
      </w:pPr>
      <w:r w:rsidRPr="00D3574A">
        <w:rPr>
          <w:rFonts w:ascii="Helvetica" w:eastAsia="Times New Roman" w:hAnsi="Helvetica" w:cs="Helvetica"/>
          <w:b/>
          <w:bCs/>
          <w:color w:val="252525"/>
          <w:sz w:val="36"/>
          <w:szCs w:val="36"/>
          <w:lang w:eastAsia="de-DE"/>
        </w:rPr>
        <w:t>"Dies ist keine europäische Armee"</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Die deutsche Verteidigungsministerin machte klar, dass sie zudem große Hoffnungen auf die Möglichkeit setzt, künftig auch in kleineren Gruppen von EU-Staaten enger zusammenzuarbeiten. Dafür soll eine Art Kooperationsplattform geschaffen werden. Sie stehe allen Mitgliedstaaten offen, die engere Verpflichtungen miteinander eingehen wollen.</w:t>
      </w:r>
    </w:p>
    <w:p w:rsidR="00D3574A" w:rsidRP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Die EU-Außenbeauftragte Federica Mogherini betonte, dass es nicht darum gehe, die nationalen Streitkräfte aufzulösen. "Dies ist keine europäische Armee, sondern es geht um einen effektiveren Umgang mit unserer militärischen Arbeit", sagte sie.</w:t>
      </w:r>
    </w:p>
    <w:p w:rsid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 xml:space="preserve">Großbritannien, das derzeit den Austritt aus der EU plant, sieht die Pläne dennoch kritisch. "Wir fordern die Europäische Union auf, enger mit der Nato zusammenzuarbeiten, um unnötige Doppelstrukturen zu vermeiden", sagte Verteidigungsminister Michael </w:t>
      </w:r>
      <w:proofErr w:type="spellStart"/>
      <w:r w:rsidRPr="00D3574A">
        <w:rPr>
          <w:rFonts w:ascii="Georgia" w:eastAsia="Times New Roman" w:hAnsi="Georgia" w:cs="Helvetica"/>
          <w:color w:val="252525"/>
          <w:sz w:val="24"/>
          <w:szCs w:val="24"/>
          <w:lang w:eastAsia="de-DE"/>
        </w:rPr>
        <w:t>Fallon</w:t>
      </w:r>
      <w:proofErr w:type="spellEnd"/>
      <w:r w:rsidRPr="00D3574A">
        <w:rPr>
          <w:rFonts w:ascii="Georgia" w:eastAsia="Times New Roman" w:hAnsi="Georgia" w:cs="Helvetica"/>
          <w:color w:val="252525"/>
          <w:sz w:val="24"/>
          <w:szCs w:val="24"/>
          <w:lang w:eastAsia="de-DE"/>
        </w:rPr>
        <w:t>. Sein Land hatte zuvor aus Sorge vor dem Verlust nationaler Kompetenzen jahrelang erfolgreich verhindert, dass in der EU Strukturen für eine engere Zusammenarbeit geschaffen werden. Angesichts des angekündigten Austritts ist nun aber der Einfluss stark gesunken.</w:t>
      </w:r>
    </w:p>
    <w:p w:rsid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p>
    <w:p w:rsid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r>
        <w:rPr>
          <w:rFonts w:ascii="Georgia" w:eastAsia="Times New Roman" w:hAnsi="Georgia" w:cs="Helvetica"/>
          <w:color w:val="252525"/>
          <w:sz w:val="24"/>
          <w:szCs w:val="24"/>
          <w:lang w:eastAsia="de-DE"/>
        </w:rPr>
        <w:t xml:space="preserve">Aufgaben: </w:t>
      </w:r>
    </w:p>
    <w:p w:rsid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p>
    <w:p w:rsidR="00D3574A" w:rsidRPr="00D3574A" w:rsidRDefault="00D3574A" w:rsidP="00D3574A">
      <w:pPr>
        <w:pStyle w:val="Listenabsatz"/>
        <w:numPr>
          <w:ilvl w:val="0"/>
          <w:numId w:val="11"/>
        </w:num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 xml:space="preserve">Erläutern Sie die Aussage von </w:t>
      </w:r>
      <w:r w:rsidRPr="00D3574A">
        <w:rPr>
          <w:rFonts w:ascii="Georgia" w:eastAsia="Times New Roman" w:hAnsi="Georgia" w:cs="Helvetica"/>
          <w:color w:val="252525"/>
          <w:sz w:val="24"/>
          <w:szCs w:val="24"/>
          <w:lang w:eastAsia="de-DE"/>
        </w:rPr>
        <w:t xml:space="preserve">Frankreichs </w:t>
      </w:r>
      <w:r w:rsidRPr="00D3574A">
        <w:rPr>
          <w:rFonts w:ascii="Georgia" w:eastAsia="Times New Roman" w:hAnsi="Georgia" w:cs="Helvetica"/>
          <w:color w:val="252525"/>
          <w:sz w:val="24"/>
          <w:szCs w:val="24"/>
          <w:lang w:eastAsia="de-DE"/>
        </w:rPr>
        <w:t xml:space="preserve">ehemaligem </w:t>
      </w:r>
      <w:r w:rsidRPr="00D3574A">
        <w:rPr>
          <w:rFonts w:ascii="Georgia" w:eastAsia="Times New Roman" w:hAnsi="Georgia" w:cs="Helvetica"/>
          <w:color w:val="252525"/>
          <w:sz w:val="24"/>
          <w:szCs w:val="24"/>
          <w:lang w:eastAsia="de-DE"/>
        </w:rPr>
        <w:t>Präsident</w:t>
      </w:r>
      <w:r w:rsidRPr="00D3574A">
        <w:rPr>
          <w:rFonts w:ascii="Georgia" w:eastAsia="Times New Roman" w:hAnsi="Georgia" w:cs="Helvetica"/>
          <w:color w:val="252525"/>
          <w:sz w:val="24"/>
          <w:szCs w:val="24"/>
          <w:lang w:eastAsia="de-DE"/>
        </w:rPr>
        <w:t>en</w:t>
      </w:r>
      <w:r w:rsidRPr="00D3574A">
        <w:rPr>
          <w:rFonts w:ascii="Georgia" w:eastAsia="Times New Roman" w:hAnsi="Georgia" w:cs="Helvetica"/>
          <w:color w:val="252525"/>
          <w:sz w:val="24"/>
          <w:szCs w:val="24"/>
          <w:lang w:eastAsia="de-DE"/>
        </w:rPr>
        <w:t> </w:t>
      </w:r>
      <w:hyperlink r:id="rId11" w:history="1">
        <w:r w:rsidRPr="00D3574A">
          <w:rPr>
            <w:rFonts w:ascii="Georgia" w:eastAsia="Times New Roman" w:hAnsi="Georgia" w:cs="Helvetica"/>
            <w:color w:val="252525"/>
            <w:sz w:val="24"/>
            <w:szCs w:val="24"/>
            <w:u w:val="single"/>
            <w:lang w:eastAsia="de-DE"/>
          </w:rPr>
          <w:t>François Hollande</w:t>
        </w:r>
      </w:hyperlink>
      <w:r w:rsidRPr="00D3574A">
        <w:rPr>
          <w:rFonts w:ascii="Georgia" w:eastAsia="Times New Roman" w:hAnsi="Georgia" w:cs="Helvetica"/>
          <w:color w:val="252525"/>
          <w:sz w:val="24"/>
          <w:szCs w:val="24"/>
          <w:lang w:eastAsia="de-DE"/>
        </w:rPr>
        <w:t>  in der </w:t>
      </w:r>
      <w:r w:rsidRPr="00D3574A">
        <w:rPr>
          <w:rFonts w:ascii="Georgia" w:eastAsia="Times New Roman" w:hAnsi="Georgia" w:cs="Helvetica"/>
          <w:i/>
          <w:iCs/>
          <w:color w:val="252525"/>
          <w:sz w:val="24"/>
          <w:szCs w:val="24"/>
          <w:lang w:eastAsia="de-DE"/>
        </w:rPr>
        <w:t>Süddeutschen Zeitung</w:t>
      </w:r>
      <w:r w:rsidRPr="00D3574A">
        <w:rPr>
          <w:rFonts w:ascii="Georgia" w:eastAsia="Times New Roman" w:hAnsi="Georgia" w:cs="Helvetica"/>
          <w:i/>
          <w:iCs/>
          <w:color w:val="252525"/>
          <w:sz w:val="24"/>
          <w:szCs w:val="24"/>
          <w:lang w:eastAsia="de-DE"/>
        </w:rPr>
        <w:t xml:space="preserve">: </w:t>
      </w:r>
      <w:r w:rsidRPr="00D3574A">
        <w:rPr>
          <w:rFonts w:ascii="Georgia" w:eastAsia="Times New Roman" w:hAnsi="Georgia" w:cs="Helvetica"/>
          <w:color w:val="252525"/>
          <w:sz w:val="24"/>
          <w:szCs w:val="24"/>
          <w:lang w:eastAsia="de-DE"/>
        </w:rPr>
        <w:t>"Europa muss jede Abhängigkeit vermeiden, die uns der Unterwerfung ausliefern würde"</w:t>
      </w:r>
      <w:r w:rsidRPr="00D3574A">
        <w:rPr>
          <w:rFonts w:ascii="Georgia" w:eastAsia="Times New Roman" w:hAnsi="Georgia" w:cs="Helvetica"/>
          <w:color w:val="252525"/>
          <w:sz w:val="24"/>
          <w:szCs w:val="24"/>
          <w:lang w:eastAsia="de-DE"/>
        </w:rPr>
        <w:t xml:space="preserve">. </w:t>
      </w:r>
    </w:p>
    <w:p w:rsidR="00D3574A" w:rsidRDefault="00D3574A" w:rsidP="00D3574A">
      <w:pPr>
        <w:shd w:val="clear" w:color="auto" w:fill="FFFFFF"/>
        <w:spacing w:after="144" w:line="240" w:lineRule="auto"/>
        <w:rPr>
          <w:rFonts w:ascii="Georgia" w:eastAsia="Times New Roman" w:hAnsi="Georgia" w:cs="Helvetica"/>
          <w:color w:val="252525"/>
          <w:sz w:val="24"/>
          <w:szCs w:val="24"/>
          <w:lang w:eastAsia="de-DE"/>
        </w:rPr>
      </w:pPr>
    </w:p>
    <w:p w:rsidR="00D3574A" w:rsidRPr="00D3574A" w:rsidRDefault="00D3574A" w:rsidP="00D3574A">
      <w:pPr>
        <w:pStyle w:val="Listenabsatz"/>
        <w:numPr>
          <w:ilvl w:val="0"/>
          <w:numId w:val="11"/>
        </w:numPr>
        <w:shd w:val="clear" w:color="auto" w:fill="FFFFFF"/>
        <w:spacing w:after="144" w:line="240" w:lineRule="auto"/>
        <w:rPr>
          <w:rFonts w:ascii="Georgia" w:eastAsia="Times New Roman" w:hAnsi="Georgia" w:cs="Helvetica"/>
          <w:color w:val="252525"/>
          <w:sz w:val="24"/>
          <w:szCs w:val="24"/>
          <w:lang w:eastAsia="de-DE"/>
        </w:rPr>
      </w:pPr>
      <w:r w:rsidRPr="00D3574A">
        <w:rPr>
          <w:rFonts w:ascii="Georgia" w:eastAsia="Times New Roman" w:hAnsi="Georgia" w:cs="Helvetica"/>
          <w:color w:val="252525"/>
          <w:sz w:val="24"/>
          <w:szCs w:val="24"/>
          <w:lang w:eastAsia="de-DE"/>
        </w:rPr>
        <w:t xml:space="preserve">Erörtern Sie seine Aussage (mit </w:t>
      </w:r>
      <w:proofErr w:type="spellStart"/>
      <w:r w:rsidRPr="00D3574A">
        <w:rPr>
          <w:rFonts w:ascii="Georgia" w:eastAsia="Times New Roman" w:hAnsi="Georgia" w:cs="Helvetica"/>
          <w:color w:val="252525"/>
          <w:sz w:val="24"/>
          <w:szCs w:val="24"/>
          <w:lang w:eastAsia="de-DE"/>
        </w:rPr>
        <w:t>pro</w:t>
      </w:r>
      <w:proofErr w:type="spellEnd"/>
      <w:r w:rsidRPr="00D3574A">
        <w:rPr>
          <w:rFonts w:ascii="Georgia" w:eastAsia="Times New Roman" w:hAnsi="Georgia" w:cs="Helvetica"/>
          <w:color w:val="252525"/>
          <w:sz w:val="24"/>
          <w:szCs w:val="24"/>
          <w:lang w:eastAsia="de-DE"/>
        </w:rPr>
        <w:t>/contra-Beispielen)!</w:t>
      </w:r>
    </w:p>
    <w:sectPr w:rsidR="00D3574A" w:rsidRPr="00D3574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D2C48"/>
    <w:multiLevelType w:val="multilevel"/>
    <w:tmpl w:val="FED4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C2D38"/>
    <w:multiLevelType w:val="multilevel"/>
    <w:tmpl w:val="D8E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138D0"/>
    <w:multiLevelType w:val="multilevel"/>
    <w:tmpl w:val="689C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5FDF"/>
    <w:multiLevelType w:val="multilevel"/>
    <w:tmpl w:val="5738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5835"/>
    <w:multiLevelType w:val="multilevel"/>
    <w:tmpl w:val="566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C3381"/>
    <w:multiLevelType w:val="hybridMultilevel"/>
    <w:tmpl w:val="1E88A1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0C64D6"/>
    <w:multiLevelType w:val="multilevel"/>
    <w:tmpl w:val="5D42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1C3753"/>
    <w:multiLevelType w:val="multilevel"/>
    <w:tmpl w:val="5BC2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D31CC"/>
    <w:multiLevelType w:val="multilevel"/>
    <w:tmpl w:val="5CB8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A6724"/>
    <w:multiLevelType w:val="multilevel"/>
    <w:tmpl w:val="279C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14EB0"/>
    <w:multiLevelType w:val="multilevel"/>
    <w:tmpl w:val="1048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7"/>
  </w:num>
  <w:num w:numId="5">
    <w:abstractNumId w:val="0"/>
  </w:num>
  <w:num w:numId="6">
    <w:abstractNumId w:val="8"/>
  </w:num>
  <w:num w:numId="7">
    <w:abstractNumId w:val="9"/>
  </w:num>
  <w:num w:numId="8">
    <w:abstractNumId w:val="6"/>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4A"/>
    <w:rsid w:val="004A7EF9"/>
    <w:rsid w:val="00D35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59EA"/>
  <w15:chartTrackingRefBased/>
  <w15:docId w15:val="{782CF6B1-E10A-4766-9646-38AD0FD5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D357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3574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3574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D3574A"/>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574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3574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3574A"/>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D3574A"/>
    <w:rPr>
      <w:rFonts w:ascii="Times New Roman" w:eastAsia="Times New Roman" w:hAnsi="Times New Roman" w:cs="Times New Roman"/>
      <w:b/>
      <w:bCs/>
      <w:sz w:val="24"/>
      <w:szCs w:val="24"/>
      <w:lang w:eastAsia="de-DE"/>
    </w:rPr>
  </w:style>
  <w:style w:type="character" w:customStyle="1" w:styleId="article-headingkicker">
    <w:name w:val="article-heading__kicker"/>
    <w:basedOn w:val="Absatz-Standardschriftart"/>
    <w:rsid w:val="00D3574A"/>
  </w:style>
  <w:style w:type="character" w:customStyle="1" w:styleId="visually-hidden">
    <w:name w:val="visually-hidden"/>
    <w:basedOn w:val="Absatz-Standardschriftart"/>
    <w:rsid w:val="00D3574A"/>
  </w:style>
  <w:style w:type="character" w:customStyle="1" w:styleId="article-headingtitle">
    <w:name w:val="article-heading__title"/>
    <w:basedOn w:val="Absatz-Standardschriftart"/>
    <w:rsid w:val="00D3574A"/>
  </w:style>
  <w:style w:type="character" w:customStyle="1" w:styleId="metadatasource">
    <w:name w:val="metadata__source"/>
    <w:basedOn w:val="Absatz-Standardschriftart"/>
    <w:rsid w:val="00D3574A"/>
  </w:style>
  <w:style w:type="character" w:styleId="Hyperlink">
    <w:name w:val="Hyperlink"/>
    <w:basedOn w:val="Absatz-Standardschriftart"/>
    <w:uiPriority w:val="99"/>
    <w:semiHidden/>
    <w:unhideWhenUsed/>
    <w:rsid w:val="00D3574A"/>
    <w:rPr>
      <w:color w:val="0000FF"/>
      <w:u w:val="single"/>
    </w:rPr>
  </w:style>
  <w:style w:type="character" w:customStyle="1" w:styleId="figuretext">
    <w:name w:val="figure__text"/>
    <w:basedOn w:val="Absatz-Standardschriftart"/>
    <w:rsid w:val="00D3574A"/>
  </w:style>
  <w:style w:type="character" w:customStyle="1" w:styleId="figurecopyright">
    <w:name w:val="figure__copyright"/>
    <w:basedOn w:val="Absatz-Standardschriftart"/>
    <w:rsid w:val="00D3574A"/>
  </w:style>
  <w:style w:type="paragraph" w:customStyle="1" w:styleId="paragraph">
    <w:name w:val="paragraph"/>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D3574A"/>
  </w:style>
  <w:style w:type="character" w:styleId="Hervorhebung">
    <w:name w:val="Emphasis"/>
    <w:basedOn w:val="Absatz-Standardschriftart"/>
    <w:uiPriority w:val="20"/>
    <w:qFormat/>
    <w:rsid w:val="00D3574A"/>
    <w:rPr>
      <w:i/>
      <w:iCs/>
    </w:rPr>
  </w:style>
  <w:style w:type="character" w:customStyle="1" w:styleId="article-paginationbutton">
    <w:name w:val="article-pagination__button"/>
    <w:basedOn w:val="Absatz-Standardschriftart"/>
    <w:rsid w:val="00D3574A"/>
  </w:style>
  <w:style w:type="paragraph" w:customStyle="1" w:styleId="sharing-menuitem">
    <w:name w:val="sharing-menu__item"/>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ing-menutext">
    <w:name w:val="sharing-menu__text"/>
    <w:basedOn w:val="Absatz-Standardschriftart"/>
    <w:rsid w:val="00D3574A"/>
  </w:style>
  <w:style w:type="paragraph" w:customStyle="1" w:styleId="ob-dynamic-rec-container">
    <w:name w:val="ob-dynamic-rec-container"/>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ob-unit">
    <w:name w:val="ob-unit"/>
    <w:basedOn w:val="Absatz-Standardschriftart"/>
    <w:rsid w:val="00D3574A"/>
  </w:style>
  <w:style w:type="character" w:customStyle="1" w:styleId="ob-rec-label">
    <w:name w:val="ob-rec-label"/>
    <w:basedOn w:val="Absatz-Standardschriftart"/>
    <w:rsid w:val="00D3574A"/>
  </w:style>
  <w:style w:type="character" w:customStyle="1" w:styleId="comment-sectionheadline">
    <w:name w:val="comment-section__headline"/>
    <w:basedOn w:val="Absatz-Standardschriftart"/>
    <w:rsid w:val="00D3574A"/>
  </w:style>
  <w:style w:type="character" w:customStyle="1" w:styleId="comment-preferencestext">
    <w:name w:val="comment-preferences__text"/>
    <w:basedOn w:val="Absatz-Standardschriftart"/>
    <w:rsid w:val="00D3574A"/>
  </w:style>
  <w:style w:type="character" w:customStyle="1" w:styleId="js-comment-recommendations">
    <w:name w:val="js-comment-recommendations"/>
    <w:basedOn w:val="Absatz-Standardschriftart"/>
    <w:rsid w:val="00D3574A"/>
  </w:style>
  <w:style w:type="paragraph" w:styleId="StandardWeb">
    <w:name w:val="Normal (Web)"/>
    <w:basedOn w:val="Standard"/>
    <w:uiPriority w:val="99"/>
    <w:semiHidden/>
    <w:unhideWhenUse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D3574A"/>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D3574A"/>
    <w:rPr>
      <w:rFonts w:ascii="Arial" w:eastAsia="Times New Roman" w:hAnsi="Arial" w:cs="Arial"/>
      <w:vanish/>
      <w:sz w:val="16"/>
      <w:szCs w:val="16"/>
      <w:lang w:eastAsia="de-DE"/>
    </w:rPr>
  </w:style>
  <w:style w:type="character" w:customStyle="1" w:styleId="commentaction">
    <w:name w:val="comment__action"/>
    <w:basedOn w:val="Absatz-Standardschriftart"/>
    <w:rsid w:val="00D3574A"/>
  </w:style>
  <w:style w:type="paragraph" w:styleId="z-Formularende">
    <w:name w:val="HTML Bottom of Form"/>
    <w:basedOn w:val="Standard"/>
    <w:next w:val="Standard"/>
    <w:link w:val="z-FormularendeZchn"/>
    <w:hidden/>
    <w:uiPriority w:val="99"/>
    <w:semiHidden/>
    <w:unhideWhenUsed/>
    <w:rsid w:val="00D3574A"/>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D3574A"/>
    <w:rPr>
      <w:rFonts w:ascii="Arial" w:eastAsia="Times New Roman" w:hAnsi="Arial" w:cs="Arial"/>
      <w:vanish/>
      <w:sz w:val="16"/>
      <w:szCs w:val="16"/>
      <w:lang w:eastAsia="de-DE"/>
    </w:rPr>
  </w:style>
  <w:style w:type="character" w:customStyle="1" w:styleId="comment-overlaycount">
    <w:name w:val="comment-overlay__count"/>
    <w:basedOn w:val="Absatz-Standardschriftart"/>
    <w:rsid w:val="00D3574A"/>
  </w:style>
  <w:style w:type="character" w:customStyle="1" w:styleId="comment-overlaycta">
    <w:name w:val="comment-overlay__cta"/>
    <w:basedOn w:val="Absatz-Standardschriftart"/>
    <w:rsid w:val="00D3574A"/>
  </w:style>
  <w:style w:type="paragraph" w:customStyle="1" w:styleId="pagerpage">
    <w:name w:val="pager__page"/>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readcrumbsitem">
    <w:name w:val="breadcrumbs__item"/>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oter-publisheritem">
    <w:name w:val="footer-publisher__item"/>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oter-linksitem">
    <w:name w:val="footer-links__item"/>
    <w:basedOn w:val="Standard"/>
    <w:rsid w:val="00D357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35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86959">
      <w:bodyDiv w:val="1"/>
      <w:marLeft w:val="0"/>
      <w:marRight w:val="0"/>
      <w:marTop w:val="0"/>
      <w:marBottom w:val="0"/>
      <w:divBdr>
        <w:top w:val="none" w:sz="0" w:space="0" w:color="auto"/>
        <w:left w:val="none" w:sz="0" w:space="0" w:color="auto"/>
        <w:bottom w:val="none" w:sz="0" w:space="0" w:color="auto"/>
        <w:right w:val="none" w:sz="0" w:space="0" w:color="auto"/>
      </w:divBdr>
      <w:divsChild>
        <w:div w:id="1186165987">
          <w:marLeft w:val="0"/>
          <w:marRight w:val="0"/>
          <w:marTop w:val="0"/>
          <w:marBottom w:val="0"/>
          <w:divBdr>
            <w:top w:val="none" w:sz="0" w:space="0" w:color="auto"/>
            <w:left w:val="none" w:sz="0" w:space="0" w:color="auto"/>
            <w:bottom w:val="none" w:sz="0" w:space="0" w:color="auto"/>
            <w:right w:val="none" w:sz="0" w:space="0" w:color="auto"/>
          </w:divBdr>
          <w:divsChild>
            <w:div w:id="612909402">
              <w:marLeft w:val="0"/>
              <w:marRight w:val="0"/>
              <w:marTop w:val="0"/>
              <w:marBottom w:val="0"/>
              <w:divBdr>
                <w:top w:val="none" w:sz="0" w:space="0" w:color="auto"/>
                <w:left w:val="none" w:sz="0" w:space="0" w:color="auto"/>
                <w:bottom w:val="none" w:sz="0" w:space="0" w:color="auto"/>
                <w:right w:val="none" w:sz="0" w:space="0" w:color="auto"/>
              </w:divBdr>
              <w:divsChild>
                <w:div w:id="1636912665">
                  <w:marLeft w:val="0"/>
                  <w:marRight w:val="0"/>
                  <w:marTop w:val="0"/>
                  <w:marBottom w:val="0"/>
                  <w:divBdr>
                    <w:top w:val="none" w:sz="0" w:space="0" w:color="auto"/>
                    <w:left w:val="none" w:sz="0" w:space="0" w:color="auto"/>
                    <w:bottom w:val="none" w:sz="0" w:space="0" w:color="auto"/>
                    <w:right w:val="none" w:sz="0" w:space="0" w:color="auto"/>
                  </w:divBdr>
                </w:div>
                <w:div w:id="38941758">
                  <w:marLeft w:val="0"/>
                  <w:marRight w:val="0"/>
                  <w:marTop w:val="0"/>
                  <w:marBottom w:val="0"/>
                  <w:divBdr>
                    <w:top w:val="none" w:sz="0" w:space="0" w:color="auto"/>
                    <w:left w:val="none" w:sz="0" w:space="0" w:color="auto"/>
                    <w:bottom w:val="none" w:sz="0" w:space="0" w:color="auto"/>
                    <w:right w:val="none" w:sz="0" w:space="0" w:color="auto"/>
                  </w:divBdr>
                  <w:divsChild>
                    <w:div w:id="608007319">
                      <w:marLeft w:val="0"/>
                      <w:marRight w:val="0"/>
                      <w:marTop w:val="0"/>
                      <w:marBottom w:val="0"/>
                      <w:divBdr>
                        <w:top w:val="none" w:sz="0" w:space="0" w:color="auto"/>
                        <w:left w:val="none" w:sz="0" w:space="0" w:color="auto"/>
                        <w:bottom w:val="none" w:sz="0" w:space="0" w:color="auto"/>
                        <w:right w:val="none" w:sz="0" w:space="0" w:color="auto"/>
                      </w:divBdr>
                    </w:div>
                    <w:div w:id="1619868689">
                      <w:marLeft w:val="0"/>
                      <w:marRight w:val="0"/>
                      <w:marTop w:val="0"/>
                      <w:marBottom w:val="0"/>
                      <w:divBdr>
                        <w:top w:val="none" w:sz="0" w:space="0" w:color="auto"/>
                        <w:left w:val="none" w:sz="0" w:space="0" w:color="auto"/>
                        <w:bottom w:val="none" w:sz="0" w:space="0" w:color="auto"/>
                        <w:right w:val="none" w:sz="0" w:space="0" w:color="auto"/>
                      </w:divBdr>
                    </w:div>
                  </w:divsChild>
                </w:div>
                <w:div w:id="2094281688">
                  <w:marLeft w:val="0"/>
                  <w:marRight w:val="0"/>
                  <w:marTop w:val="0"/>
                  <w:marBottom w:val="0"/>
                  <w:divBdr>
                    <w:top w:val="none" w:sz="0" w:space="0" w:color="auto"/>
                    <w:left w:val="none" w:sz="0" w:space="0" w:color="auto"/>
                    <w:bottom w:val="none" w:sz="0" w:space="0" w:color="auto"/>
                    <w:right w:val="none" w:sz="0" w:space="0" w:color="auto"/>
                  </w:divBdr>
                  <w:divsChild>
                    <w:div w:id="931280286">
                      <w:marLeft w:val="0"/>
                      <w:marRight w:val="0"/>
                      <w:marTop w:val="0"/>
                      <w:marBottom w:val="0"/>
                      <w:divBdr>
                        <w:top w:val="none" w:sz="0" w:space="0" w:color="auto"/>
                        <w:left w:val="none" w:sz="0" w:space="0" w:color="auto"/>
                        <w:bottom w:val="none" w:sz="0" w:space="0" w:color="auto"/>
                        <w:right w:val="none" w:sz="0" w:space="0" w:color="auto"/>
                      </w:divBdr>
                    </w:div>
                  </w:divsChild>
                </w:div>
                <w:div w:id="751439129">
                  <w:marLeft w:val="0"/>
                  <w:marRight w:val="0"/>
                  <w:marTop w:val="0"/>
                  <w:marBottom w:val="0"/>
                  <w:divBdr>
                    <w:top w:val="none" w:sz="0" w:space="0" w:color="auto"/>
                    <w:left w:val="none" w:sz="0" w:space="0" w:color="auto"/>
                    <w:bottom w:val="none" w:sz="0" w:space="0" w:color="auto"/>
                    <w:right w:val="none" w:sz="0" w:space="0" w:color="auto"/>
                  </w:divBdr>
                  <w:divsChild>
                    <w:div w:id="2043163633">
                      <w:marLeft w:val="0"/>
                      <w:marRight w:val="0"/>
                      <w:marTop w:val="0"/>
                      <w:marBottom w:val="0"/>
                      <w:divBdr>
                        <w:top w:val="none" w:sz="0" w:space="0" w:color="auto"/>
                        <w:left w:val="none" w:sz="0" w:space="0" w:color="auto"/>
                        <w:bottom w:val="none" w:sz="0" w:space="0" w:color="auto"/>
                        <w:right w:val="none" w:sz="0" w:space="0" w:color="auto"/>
                      </w:divBdr>
                    </w:div>
                  </w:divsChild>
                </w:div>
                <w:div w:id="1617979013">
                  <w:marLeft w:val="0"/>
                  <w:marRight w:val="0"/>
                  <w:marTop w:val="0"/>
                  <w:marBottom w:val="0"/>
                  <w:divBdr>
                    <w:top w:val="single" w:sz="12" w:space="0" w:color="CCCCCF"/>
                    <w:left w:val="none" w:sz="0" w:space="0" w:color="auto"/>
                    <w:bottom w:val="none" w:sz="0" w:space="0" w:color="auto"/>
                    <w:right w:val="none" w:sz="0" w:space="0" w:color="auto"/>
                  </w:divBdr>
                  <w:divsChild>
                    <w:div w:id="1599945873">
                      <w:marLeft w:val="0"/>
                      <w:marRight w:val="0"/>
                      <w:marTop w:val="0"/>
                      <w:marBottom w:val="0"/>
                      <w:divBdr>
                        <w:top w:val="none" w:sz="0" w:space="0" w:color="auto"/>
                        <w:left w:val="none" w:sz="0" w:space="0" w:color="auto"/>
                        <w:bottom w:val="none" w:sz="0" w:space="0" w:color="auto"/>
                        <w:right w:val="none" w:sz="0" w:space="0" w:color="auto"/>
                      </w:divBdr>
                    </w:div>
                  </w:divsChild>
                </w:div>
                <w:div w:id="1070420795">
                  <w:marLeft w:val="0"/>
                  <w:marRight w:val="0"/>
                  <w:marTop w:val="0"/>
                  <w:marBottom w:val="0"/>
                  <w:divBdr>
                    <w:top w:val="none" w:sz="0" w:space="0" w:color="auto"/>
                    <w:left w:val="none" w:sz="0" w:space="0" w:color="auto"/>
                    <w:bottom w:val="none" w:sz="0" w:space="0" w:color="auto"/>
                    <w:right w:val="none" w:sz="0" w:space="0" w:color="auto"/>
                  </w:divBdr>
                  <w:divsChild>
                    <w:div w:id="712001179">
                      <w:marLeft w:val="0"/>
                      <w:marRight w:val="0"/>
                      <w:marTop w:val="0"/>
                      <w:marBottom w:val="1050"/>
                      <w:divBdr>
                        <w:top w:val="none" w:sz="0" w:space="0" w:color="auto"/>
                        <w:left w:val="none" w:sz="0" w:space="0" w:color="auto"/>
                        <w:bottom w:val="none" w:sz="0" w:space="0" w:color="auto"/>
                        <w:right w:val="none" w:sz="0" w:space="0" w:color="auto"/>
                      </w:divBdr>
                      <w:divsChild>
                        <w:div w:id="645664833">
                          <w:marLeft w:val="0"/>
                          <w:marRight w:val="0"/>
                          <w:marTop w:val="0"/>
                          <w:marBottom w:val="0"/>
                          <w:divBdr>
                            <w:top w:val="none" w:sz="0" w:space="0" w:color="auto"/>
                            <w:left w:val="none" w:sz="0" w:space="0" w:color="auto"/>
                            <w:bottom w:val="none" w:sz="0" w:space="0" w:color="auto"/>
                            <w:right w:val="none" w:sz="0" w:space="0" w:color="auto"/>
                          </w:divBdr>
                          <w:divsChild>
                            <w:div w:id="855076485">
                              <w:marLeft w:val="2400"/>
                              <w:marRight w:val="0"/>
                              <w:marTop w:val="180"/>
                              <w:marBottom w:val="600"/>
                              <w:divBdr>
                                <w:top w:val="none" w:sz="0" w:space="0" w:color="auto"/>
                                <w:left w:val="none" w:sz="0" w:space="0" w:color="auto"/>
                                <w:bottom w:val="none" w:sz="0" w:space="0" w:color="auto"/>
                                <w:right w:val="none" w:sz="0" w:space="0" w:color="auto"/>
                              </w:divBdr>
                            </w:div>
                          </w:divsChild>
                        </w:div>
                      </w:divsChild>
                    </w:div>
                  </w:divsChild>
                </w:div>
                <w:div w:id="506599872">
                  <w:marLeft w:val="0"/>
                  <w:marRight w:val="0"/>
                  <w:marTop w:val="0"/>
                  <w:marBottom w:val="0"/>
                  <w:divBdr>
                    <w:top w:val="none" w:sz="0" w:space="0" w:color="auto"/>
                    <w:left w:val="none" w:sz="0" w:space="0" w:color="auto"/>
                    <w:bottom w:val="none" w:sz="0" w:space="0" w:color="auto"/>
                    <w:right w:val="none" w:sz="0" w:space="0" w:color="auto"/>
                  </w:divBdr>
                  <w:divsChild>
                    <w:div w:id="316885241">
                      <w:marLeft w:val="0"/>
                      <w:marRight w:val="0"/>
                      <w:marTop w:val="0"/>
                      <w:marBottom w:val="0"/>
                      <w:divBdr>
                        <w:top w:val="none" w:sz="0" w:space="0" w:color="auto"/>
                        <w:left w:val="none" w:sz="0" w:space="0" w:color="auto"/>
                        <w:bottom w:val="none" w:sz="0" w:space="0" w:color="auto"/>
                        <w:right w:val="none" w:sz="0" w:space="0" w:color="auto"/>
                      </w:divBdr>
                    </w:div>
                  </w:divsChild>
                </w:div>
                <w:div w:id="1260483549">
                  <w:marLeft w:val="0"/>
                  <w:marRight w:val="0"/>
                  <w:marTop w:val="15"/>
                  <w:marBottom w:val="15"/>
                  <w:divBdr>
                    <w:top w:val="none" w:sz="0" w:space="0" w:color="auto"/>
                    <w:left w:val="none" w:sz="0" w:space="0" w:color="auto"/>
                    <w:bottom w:val="none" w:sz="0" w:space="0" w:color="auto"/>
                    <w:right w:val="none" w:sz="0" w:space="0" w:color="auto"/>
                  </w:divBdr>
                  <w:divsChild>
                    <w:div w:id="1796675801">
                      <w:marLeft w:val="0"/>
                      <w:marRight w:val="0"/>
                      <w:marTop w:val="0"/>
                      <w:marBottom w:val="0"/>
                      <w:divBdr>
                        <w:top w:val="none" w:sz="0" w:space="0" w:color="auto"/>
                        <w:left w:val="none" w:sz="0" w:space="0" w:color="auto"/>
                        <w:bottom w:val="none" w:sz="0" w:space="0" w:color="auto"/>
                        <w:right w:val="none" w:sz="0" w:space="0" w:color="auto"/>
                      </w:divBdr>
                    </w:div>
                  </w:divsChild>
                </w:div>
                <w:div w:id="566690410">
                  <w:marLeft w:val="0"/>
                  <w:marRight w:val="0"/>
                  <w:marTop w:val="0"/>
                  <w:marBottom w:val="0"/>
                  <w:divBdr>
                    <w:top w:val="none" w:sz="0" w:space="0" w:color="auto"/>
                    <w:left w:val="none" w:sz="0" w:space="0" w:color="auto"/>
                    <w:bottom w:val="none" w:sz="0" w:space="0" w:color="auto"/>
                    <w:right w:val="none" w:sz="0" w:space="0" w:color="auto"/>
                  </w:divBdr>
                  <w:divsChild>
                    <w:div w:id="381949757">
                      <w:marLeft w:val="0"/>
                      <w:marRight w:val="0"/>
                      <w:marTop w:val="0"/>
                      <w:marBottom w:val="0"/>
                      <w:divBdr>
                        <w:top w:val="none" w:sz="0" w:space="0" w:color="auto"/>
                        <w:left w:val="none" w:sz="0" w:space="0" w:color="auto"/>
                        <w:bottom w:val="none" w:sz="0" w:space="0" w:color="auto"/>
                        <w:right w:val="none" w:sz="0" w:space="0" w:color="auto"/>
                      </w:divBdr>
                      <w:divsChild>
                        <w:div w:id="1192767516">
                          <w:marLeft w:val="0"/>
                          <w:marRight w:val="0"/>
                          <w:marTop w:val="0"/>
                          <w:marBottom w:val="0"/>
                          <w:divBdr>
                            <w:top w:val="none" w:sz="0" w:space="0" w:color="auto"/>
                            <w:left w:val="none" w:sz="0" w:space="0" w:color="auto"/>
                            <w:bottom w:val="none" w:sz="0" w:space="0" w:color="auto"/>
                            <w:right w:val="none" w:sz="0" w:space="0" w:color="auto"/>
                          </w:divBdr>
                          <w:divsChild>
                            <w:div w:id="131676511">
                              <w:marLeft w:val="0"/>
                              <w:marRight w:val="0"/>
                              <w:marTop w:val="0"/>
                              <w:marBottom w:val="0"/>
                              <w:divBdr>
                                <w:top w:val="none" w:sz="0" w:space="0" w:color="auto"/>
                                <w:left w:val="none" w:sz="0" w:space="0" w:color="auto"/>
                                <w:bottom w:val="none" w:sz="0" w:space="0" w:color="auto"/>
                                <w:right w:val="none" w:sz="0" w:space="0" w:color="auto"/>
                              </w:divBdr>
                            </w:div>
                            <w:div w:id="2115131537">
                              <w:marLeft w:val="0"/>
                              <w:marRight w:val="0"/>
                              <w:marTop w:val="0"/>
                              <w:marBottom w:val="0"/>
                              <w:divBdr>
                                <w:top w:val="none" w:sz="0" w:space="0" w:color="auto"/>
                                <w:left w:val="none" w:sz="0" w:space="0" w:color="auto"/>
                                <w:bottom w:val="none" w:sz="0" w:space="0" w:color="auto"/>
                                <w:right w:val="none" w:sz="0" w:space="0" w:color="auto"/>
                              </w:divBdr>
                            </w:div>
                          </w:divsChild>
                        </w:div>
                        <w:div w:id="790981707">
                          <w:marLeft w:val="0"/>
                          <w:marRight w:val="0"/>
                          <w:marTop w:val="0"/>
                          <w:marBottom w:val="0"/>
                          <w:divBdr>
                            <w:top w:val="none" w:sz="0" w:space="0" w:color="auto"/>
                            <w:left w:val="none" w:sz="0" w:space="0" w:color="auto"/>
                            <w:bottom w:val="none" w:sz="0" w:space="0" w:color="auto"/>
                            <w:right w:val="none" w:sz="0" w:space="0" w:color="auto"/>
                          </w:divBdr>
                        </w:div>
                      </w:divsChild>
                    </w:div>
                    <w:div w:id="515971248">
                      <w:marLeft w:val="0"/>
                      <w:marRight w:val="0"/>
                      <w:marTop w:val="0"/>
                      <w:marBottom w:val="0"/>
                      <w:divBdr>
                        <w:top w:val="single" w:sz="6" w:space="0" w:color="CCCCCF"/>
                        <w:left w:val="none" w:sz="0" w:space="0" w:color="auto"/>
                        <w:bottom w:val="none" w:sz="0" w:space="0" w:color="auto"/>
                        <w:right w:val="none" w:sz="0" w:space="0" w:color="auto"/>
                      </w:divBdr>
                      <w:divsChild>
                        <w:div w:id="2069067289">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0"/>
                              <w:divBdr>
                                <w:top w:val="none" w:sz="0" w:space="0" w:color="auto"/>
                                <w:left w:val="none" w:sz="0" w:space="0" w:color="auto"/>
                                <w:bottom w:val="none" w:sz="0" w:space="0" w:color="auto"/>
                                <w:right w:val="none" w:sz="0" w:space="0" w:color="auto"/>
                              </w:divBdr>
                            </w:div>
                          </w:divsChild>
                        </w:div>
                        <w:div w:id="55519973">
                          <w:marLeft w:val="0"/>
                          <w:marRight w:val="0"/>
                          <w:marTop w:val="0"/>
                          <w:marBottom w:val="0"/>
                          <w:divBdr>
                            <w:top w:val="none" w:sz="0" w:space="0" w:color="auto"/>
                            <w:left w:val="none" w:sz="0" w:space="0" w:color="auto"/>
                            <w:bottom w:val="none" w:sz="0" w:space="0" w:color="auto"/>
                            <w:right w:val="none" w:sz="0" w:space="0" w:color="auto"/>
                          </w:divBdr>
                          <w:divsChild>
                            <w:div w:id="133360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2282">
                      <w:marLeft w:val="0"/>
                      <w:marRight w:val="0"/>
                      <w:marTop w:val="0"/>
                      <w:marBottom w:val="0"/>
                      <w:divBdr>
                        <w:top w:val="none" w:sz="0" w:space="0" w:color="auto"/>
                        <w:left w:val="none" w:sz="0" w:space="0" w:color="auto"/>
                        <w:bottom w:val="none" w:sz="0" w:space="0" w:color="auto"/>
                        <w:right w:val="none" w:sz="0" w:space="0" w:color="auto"/>
                      </w:divBdr>
                      <w:divsChild>
                        <w:div w:id="1180857099">
                          <w:marLeft w:val="0"/>
                          <w:marRight w:val="0"/>
                          <w:marTop w:val="0"/>
                          <w:marBottom w:val="0"/>
                          <w:divBdr>
                            <w:top w:val="none" w:sz="0" w:space="0" w:color="auto"/>
                            <w:left w:val="none" w:sz="0" w:space="0" w:color="auto"/>
                            <w:bottom w:val="none" w:sz="0" w:space="0" w:color="auto"/>
                            <w:right w:val="none" w:sz="0" w:space="0" w:color="auto"/>
                          </w:divBdr>
                          <w:divsChild>
                            <w:div w:id="656543140">
                              <w:marLeft w:val="0"/>
                              <w:marRight w:val="0"/>
                              <w:marTop w:val="0"/>
                              <w:marBottom w:val="0"/>
                              <w:divBdr>
                                <w:top w:val="none" w:sz="0" w:space="0" w:color="auto"/>
                                <w:left w:val="none" w:sz="0" w:space="0" w:color="auto"/>
                                <w:bottom w:val="none" w:sz="0" w:space="0" w:color="auto"/>
                                <w:right w:val="none" w:sz="0" w:space="0" w:color="auto"/>
                              </w:divBdr>
                            </w:div>
                          </w:divsChild>
                        </w:div>
                        <w:div w:id="91241354">
                          <w:marLeft w:val="0"/>
                          <w:marRight w:val="0"/>
                          <w:marTop w:val="0"/>
                          <w:marBottom w:val="0"/>
                          <w:divBdr>
                            <w:top w:val="none" w:sz="0" w:space="0" w:color="auto"/>
                            <w:left w:val="none" w:sz="0" w:space="0" w:color="auto"/>
                            <w:bottom w:val="none" w:sz="0" w:space="0" w:color="auto"/>
                            <w:right w:val="none" w:sz="0" w:space="0" w:color="auto"/>
                          </w:divBdr>
                        </w:div>
                      </w:divsChild>
                    </w:div>
                    <w:div w:id="1664426263">
                      <w:marLeft w:val="0"/>
                      <w:marRight w:val="0"/>
                      <w:marTop w:val="0"/>
                      <w:marBottom w:val="0"/>
                      <w:divBdr>
                        <w:top w:val="single" w:sz="6" w:space="0" w:color="CCCCCF"/>
                        <w:left w:val="none" w:sz="0" w:space="0" w:color="auto"/>
                        <w:bottom w:val="none" w:sz="0" w:space="0" w:color="auto"/>
                        <w:right w:val="none" w:sz="0" w:space="0" w:color="auto"/>
                      </w:divBdr>
                      <w:divsChild>
                        <w:div w:id="1879393143">
                          <w:marLeft w:val="0"/>
                          <w:marRight w:val="0"/>
                          <w:marTop w:val="0"/>
                          <w:marBottom w:val="0"/>
                          <w:divBdr>
                            <w:top w:val="none" w:sz="0" w:space="0" w:color="auto"/>
                            <w:left w:val="none" w:sz="0" w:space="0" w:color="auto"/>
                            <w:bottom w:val="none" w:sz="0" w:space="0" w:color="auto"/>
                            <w:right w:val="none" w:sz="0" w:space="0" w:color="auto"/>
                          </w:divBdr>
                          <w:divsChild>
                            <w:div w:id="906264557">
                              <w:marLeft w:val="0"/>
                              <w:marRight w:val="0"/>
                              <w:marTop w:val="0"/>
                              <w:marBottom w:val="0"/>
                              <w:divBdr>
                                <w:top w:val="none" w:sz="0" w:space="0" w:color="auto"/>
                                <w:left w:val="none" w:sz="0" w:space="0" w:color="auto"/>
                                <w:bottom w:val="none" w:sz="0" w:space="0" w:color="auto"/>
                                <w:right w:val="none" w:sz="0" w:space="0" w:color="auto"/>
                              </w:divBdr>
                            </w:div>
                            <w:div w:id="1138690465">
                              <w:marLeft w:val="0"/>
                              <w:marRight w:val="0"/>
                              <w:marTop w:val="0"/>
                              <w:marBottom w:val="0"/>
                              <w:divBdr>
                                <w:top w:val="none" w:sz="0" w:space="0" w:color="auto"/>
                                <w:left w:val="none" w:sz="0" w:space="0" w:color="auto"/>
                                <w:bottom w:val="none" w:sz="0" w:space="0" w:color="auto"/>
                                <w:right w:val="none" w:sz="0" w:space="0" w:color="auto"/>
                              </w:divBdr>
                            </w:div>
                          </w:divsChild>
                        </w:div>
                        <w:div w:id="1151095933">
                          <w:marLeft w:val="0"/>
                          <w:marRight w:val="0"/>
                          <w:marTop w:val="0"/>
                          <w:marBottom w:val="0"/>
                          <w:divBdr>
                            <w:top w:val="none" w:sz="0" w:space="0" w:color="auto"/>
                            <w:left w:val="none" w:sz="0" w:space="0" w:color="auto"/>
                            <w:bottom w:val="none" w:sz="0" w:space="0" w:color="auto"/>
                            <w:right w:val="none" w:sz="0" w:space="0" w:color="auto"/>
                          </w:divBdr>
                          <w:divsChild>
                            <w:div w:id="11480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8017">
                      <w:marLeft w:val="0"/>
                      <w:marRight w:val="0"/>
                      <w:marTop w:val="0"/>
                      <w:marBottom w:val="0"/>
                      <w:divBdr>
                        <w:top w:val="none" w:sz="0" w:space="0" w:color="auto"/>
                        <w:left w:val="none" w:sz="0" w:space="0" w:color="auto"/>
                        <w:bottom w:val="none" w:sz="0" w:space="0" w:color="auto"/>
                        <w:right w:val="none" w:sz="0" w:space="0" w:color="auto"/>
                      </w:divBdr>
                      <w:divsChild>
                        <w:div w:id="1718117082">
                          <w:marLeft w:val="0"/>
                          <w:marRight w:val="0"/>
                          <w:marTop w:val="0"/>
                          <w:marBottom w:val="0"/>
                          <w:divBdr>
                            <w:top w:val="none" w:sz="0" w:space="0" w:color="auto"/>
                            <w:left w:val="none" w:sz="0" w:space="0" w:color="auto"/>
                            <w:bottom w:val="none" w:sz="0" w:space="0" w:color="auto"/>
                            <w:right w:val="none" w:sz="0" w:space="0" w:color="auto"/>
                          </w:divBdr>
                          <w:divsChild>
                            <w:div w:id="2012677146">
                              <w:marLeft w:val="0"/>
                              <w:marRight w:val="0"/>
                              <w:marTop w:val="0"/>
                              <w:marBottom w:val="0"/>
                              <w:divBdr>
                                <w:top w:val="none" w:sz="0" w:space="0" w:color="auto"/>
                                <w:left w:val="none" w:sz="0" w:space="0" w:color="auto"/>
                                <w:bottom w:val="none" w:sz="0" w:space="0" w:color="auto"/>
                                <w:right w:val="none" w:sz="0" w:space="0" w:color="auto"/>
                              </w:divBdr>
                            </w:div>
                          </w:divsChild>
                        </w:div>
                        <w:div w:id="2037733835">
                          <w:marLeft w:val="0"/>
                          <w:marRight w:val="0"/>
                          <w:marTop w:val="0"/>
                          <w:marBottom w:val="0"/>
                          <w:divBdr>
                            <w:top w:val="none" w:sz="0" w:space="0" w:color="auto"/>
                            <w:left w:val="none" w:sz="0" w:space="0" w:color="auto"/>
                            <w:bottom w:val="none" w:sz="0" w:space="0" w:color="auto"/>
                            <w:right w:val="none" w:sz="0" w:space="0" w:color="auto"/>
                          </w:divBdr>
                        </w:div>
                      </w:divsChild>
                    </w:div>
                    <w:div w:id="1810441438">
                      <w:marLeft w:val="0"/>
                      <w:marRight w:val="0"/>
                      <w:marTop w:val="0"/>
                      <w:marBottom w:val="0"/>
                      <w:divBdr>
                        <w:top w:val="single" w:sz="6" w:space="0" w:color="CCCCCF"/>
                        <w:left w:val="none" w:sz="0" w:space="0" w:color="auto"/>
                        <w:bottom w:val="none" w:sz="0" w:space="0" w:color="auto"/>
                        <w:right w:val="none" w:sz="0" w:space="0" w:color="auto"/>
                      </w:divBdr>
                      <w:divsChild>
                        <w:div w:id="563413569">
                          <w:marLeft w:val="0"/>
                          <w:marRight w:val="0"/>
                          <w:marTop w:val="0"/>
                          <w:marBottom w:val="0"/>
                          <w:divBdr>
                            <w:top w:val="none" w:sz="0" w:space="0" w:color="auto"/>
                            <w:left w:val="none" w:sz="0" w:space="0" w:color="auto"/>
                            <w:bottom w:val="none" w:sz="0" w:space="0" w:color="auto"/>
                            <w:right w:val="none" w:sz="0" w:space="0" w:color="auto"/>
                          </w:divBdr>
                          <w:divsChild>
                            <w:div w:id="2052805632">
                              <w:marLeft w:val="0"/>
                              <w:marRight w:val="0"/>
                              <w:marTop w:val="0"/>
                              <w:marBottom w:val="0"/>
                              <w:divBdr>
                                <w:top w:val="none" w:sz="0" w:space="0" w:color="auto"/>
                                <w:left w:val="none" w:sz="0" w:space="0" w:color="auto"/>
                                <w:bottom w:val="none" w:sz="0" w:space="0" w:color="auto"/>
                                <w:right w:val="none" w:sz="0" w:space="0" w:color="auto"/>
                              </w:divBdr>
                            </w:div>
                          </w:divsChild>
                        </w:div>
                        <w:div w:id="1034040123">
                          <w:marLeft w:val="0"/>
                          <w:marRight w:val="0"/>
                          <w:marTop w:val="0"/>
                          <w:marBottom w:val="0"/>
                          <w:divBdr>
                            <w:top w:val="none" w:sz="0" w:space="0" w:color="auto"/>
                            <w:left w:val="none" w:sz="0" w:space="0" w:color="auto"/>
                            <w:bottom w:val="none" w:sz="0" w:space="0" w:color="auto"/>
                            <w:right w:val="none" w:sz="0" w:space="0" w:color="auto"/>
                          </w:divBdr>
                          <w:divsChild>
                            <w:div w:id="19295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414">
                      <w:marLeft w:val="0"/>
                      <w:marRight w:val="0"/>
                      <w:marTop w:val="0"/>
                      <w:marBottom w:val="0"/>
                      <w:divBdr>
                        <w:top w:val="none" w:sz="0" w:space="0" w:color="auto"/>
                        <w:left w:val="none" w:sz="0" w:space="0" w:color="auto"/>
                        <w:bottom w:val="none" w:sz="0" w:space="0" w:color="auto"/>
                        <w:right w:val="none" w:sz="0" w:space="0" w:color="auto"/>
                      </w:divBdr>
                      <w:divsChild>
                        <w:div w:id="240140818">
                          <w:marLeft w:val="0"/>
                          <w:marRight w:val="0"/>
                          <w:marTop w:val="0"/>
                          <w:marBottom w:val="0"/>
                          <w:divBdr>
                            <w:top w:val="none" w:sz="0" w:space="0" w:color="auto"/>
                            <w:left w:val="none" w:sz="0" w:space="0" w:color="auto"/>
                            <w:bottom w:val="none" w:sz="0" w:space="0" w:color="auto"/>
                            <w:right w:val="none" w:sz="0" w:space="0" w:color="auto"/>
                          </w:divBdr>
                          <w:divsChild>
                            <w:div w:id="1496652785">
                              <w:marLeft w:val="0"/>
                              <w:marRight w:val="0"/>
                              <w:marTop w:val="0"/>
                              <w:marBottom w:val="0"/>
                              <w:divBdr>
                                <w:top w:val="none" w:sz="0" w:space="0" w:color="auto"/>
                                <w:left w:val="none" w:sz="0" w:space="0" w:color="auto"/>
                                <w:bottom w:val="none" w:sz="0" w:space="0" w:color="auto"/>
                                <w:right w:val="none" w:sz="0" w:space="0" w:color="auto"/>
                              </w:divBdr>
                            </w:div>
                          </w:divsChild>
                        </w:div>
                        <w:div w:id="1011222145">
                          <w:marLeft w:val="0"/>
                          <w:marRight w:val="0"/>
                          <w:marTop w:val="0"/>
                          <w:marBottom w:val="0"/>
                          <w:divBdr>
                            <w:top w:val="none" w:sz="0" w:space="0" w:color="auto"/>
                            <w:left w:val="none" w:sz="0" w:space="0" w:color="auto"/>
                            <w:bottom w:val="none" w:sz="0" w:space="0" w:color="auto"/>
                            <w:right w:val="none" w:sz="0" w:space="0" w:color="auto"/>
                          </w:divBdr>
                        </w:div>
                      </w:divsChild>
                    </w:div>
                    <w:div w:id="783813877">
                      <w:marLeft w:val="0"/>
                      <w:marRight w:val="0"/>
                      <w:marTop w:val="0"/>
                      <w:marBottom w:val="0"/>
                      <w:divBdr>
                        <w:top w:val="single" w:sz="6" w:space="0" w:color="CCCCCF"/>
                        <w:left w:val="none" w:sz="0" w:space="0" w:color="auto"/>
                        <w:bottom w:val="none" w:sz="0" w:space="0" w:color="auto"/>
                        <w:right w:val="none" w:sz="0" w:space="0" w:color="auto"/>
                      </w:divBdr>
                      <w:divsChild>
                        <w:div w:id="2009288981">
                          <w:marLeft w:val="0"/>
                          <w:marRight w:val="0"/>
                          <w:marTop w:val="0"/>
                          <w:marBottom w:val="0"/>
                          <w:divBdr>
                            <w:top w:val="none" w:sz="0" w:space="0" w:color="auto"/>
                            <w:left w:val="none" w:sz="0" w:space="0" w:color="auto"/>
                            <w:bottom w:val="none" w:sz="0" w:space="0" w:color="auto"/>
                            <w:right w:val="none" w:sz="0" w:space="0" w:color="auto"/>
                          </w:divBdr>
                          <w:divsChild>
                            <w:div w:id="217978111">
                              <w:marLeft w:val="0"/>
                              <w:marRight w:val="0"/>
                              <w:marTop w:val="0"/>
                              <w:marBottom w:val="0"/>
                              <w:divBdr>
                                <w:top w:val="none" w:sz="0" w:space="0" w:color="auto"/>
                                <w:left w:val="none" w:sz="0" w:space="0" w:color="auto"/>
                                <w:bottom w:val="none" w:sz="0" w:space="0" w:color="auto"/>
                                <w:right w:val="none" w:sz="0" w:space="0" w:color="auto"/>
                              </w:divBdr>
                            </w:div>
                          </w:divsChild>
                        </w:div>
                        <w:div w:id="1101217677">
                          <w:marLeft w:val="0"/>
                          <w:marRight w:val="0"/>
                          <w:marTop w:val="0"/>
                          <w:marBottom w:val="0"/>
                          <w:divBdr>
                            <w:top w:val="none" w:sz="0" w:space="0" w:color="auto"/>
                            <w:left w:val="none" w:sz="0" w:space="0" w:color="auto"/>
                            <w:bottom w:val="none" w:sz="0" w:space="0" w:color="auto"/>
                            <w:right w:val="none" w:sz="0" w:space="0" w:color="auto"/>
                          </w:divBdr>
                          <w:divsChild>
                            <w:div w:id="6762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6984">
                  <w:marLeft w:val="0"/>
                  <w:marRight w:val="0"/>
                  <w:marTop w:val="0"/>
                  <w:marBottom w:val="0"/>
                  <w:divBdr>
                    <w:top w:val="none" w:sz="0" w:space="0" w:color="auto"/>
                    <w:left w:val="none" w:sz="0" w:space="0" w:color="auto"/>
                    <w:bottom w:val="none" w:sz="0" w:space="0" w:color="auto"/>
                    <w:right w:val="none" w:sz="0" w:space="0" w:color="auto"/>
                  </w:divBdr>
                  <w:divsChild>
                    <w:div w:id="663895815">
                      <w:marLeft w:val="-15"/>
                      <w:marRight w:val="-15"/>
                      <w:marTop w:val="0"/>
                      <w:marBottom w:val="0"/>
                      <w:divBdr>
                        <w:top w:val="none" w:sz="0" w:space="0" w:color="auto"/>
                        <w:left w:val="none" w:sz="0" w:space="0" w:color="auto"/>
                        <w:bottom w:val="none" w:sz="0" w:space="0" w:color="auto"/>
                        <w:right w:val="none" w:sz="0" w:space="0" w:color="auto"/>
                      </w:divBdr>
                    </w:div>
                  </w:divsChild>
                </w:div>
                <w:div w:id="1465153816">
                  <w:marLeft w:val="0"/>
                  <w:marRight w:val="0"/>
                  <w:marTop w:val="0"/>
                  <w:marBottom w:val="0"/>
                  <w:divBdr>
                    <w:top w:val="single" w:sz="6" w:space="0" w:color="CCCCCF"/>
                    <w:left w:val="none" w:sz="0" w:space="0" w:color="auto"/>
                    <w:bottom w:val="none" w:sz="0" w:space="0" w:color="auto"/>
                    <w:right w:val="none" w:sz="0" w:space="0" w:color="auto"/>
                  </w:divBdr>
                </w:div>
                <w:div w:id="1901401220">
                  <w:marLeft w:val="0"/>
                  <w:marRight w:val="0"/>
                  <w:marTop w:val="0"/>
                  <w:marBottom w:val="0"/>
                  <w:divBdr>
                    <w:top w:val="none" w:sz="0" w:space="0" w:color="auto"/>
                    <w:left w:val="none" w:sz="0" w:space="0" w:color="auto"/>
                    <w:bottom w:val="none" w:sz="0" w:space="0" w:color="auto"/>
                    <w:right w:val="none" w:sz="0" w:space="0" w:color="auto"/>
                  </w:divBdr>
                  <w:divsChild>
                    <w:div w:id="1500658032">
                      <w:marLeft w:val="0"/>
                      <w:marRight w:val="0"/>
                      <w:marTop w:val="0"/>
                      <w:marBottom w:val="0"/>
                      <w:divBdr>
                        <w:top w:val="none" w:sz="0" w:space="0" w:color="auto"/>
                        <w:left w:val="none" w:sz="0" w:space="0" w:color="auto"/>
                        <w:bottom w:val="none" w:sz="0" w:space="0" w:color="auto"/>
                        <w:right w:val="none" w:sz="0" w:space="0" w:color="auto"/>
                      </w:divBdr>
                      <w:divsChild>
                        <w:div w:id="1717774080">
                          <w:marLeft w:val="0"/>
                          <w:marRight w:val="0"/>
                          <w:marTop w:val="0"/>
                          <w:marBottom w:val="0"/>
                          <w:divBdr>
                            <w:top w:val="none" w:sz="0" w:space="0" w:color="auto"/>
                            <w:left w:val="none" w:sz="0" w:space="0" w:color="auto"/>
                            <w:bottom w:val="none" w:sz="0" w:space="0" w:color="auto"/>
                            <w:right w:val="none" w:sz="0" w:space="0" w:color="auto"/>
                          </w:divBdr>
                        </w:div>
                        <w:div w:id="1973825575">
                          <w:marLeft w:val="0"/>
                          <w:marRight w:val="0"/>
                          <w:marTop w:val="100"/>
                          <w:marBottom w:val="100"/>
                          <w:divBdr>
                            <w:top w:val="none" w:sz="0" w:space="0" w:color="auto"/>
                            <w:left w:val="none" w:sz="0" w:space="0" w:color="auto"/>
                            <w:bottom w:val="none" w:sz="0" w:space="0" w:color="auto"/>
                            <w:right w:val="none" w:sz="0" w:space="0" w:color="auto"/>
                          </w:divBdr>
                        </w:div>
                      </w:divsChild>
                    </w:div>
                    <w:div w:id="2003387209">
                      <w:marLeft w:val="0"/>
                      <w:marRight w:val="0"/>
                      <w:marTop w:val="0"/>
                      <w:marBottom w:val="0"/>
                      <w:divBdr>
                        <w:top w:val="none" w:sz="0" w:space="0" w:color="auto"/>
                        <w:left w:val="none" w:sz="0" w:space="0" w:color="auto"/>
                        <w:bottom w:val="none" w:sz="0" w:space="0" w:color="auto"/>
                        <w:right w:val="none" w:sz="0" w:space="0" w:color="auto"/>
                      </w:divBdr>
                      <w:divsChild>
                        <w:div w:id="62992461">
                          <w:marLeft w:val="0"/>
                          <w:marRight w:val="0"/>
                          <w:marTop w:val="100"/>
                          <w:marBottom w:val="100"/>
                          <w:divBdr>
                            <w:top w:val="none" w:sz="0" w:space="0" w:color="auto"/>
                            <w:left w:val="none" w:sz="0" w:space="0" w:color="auto"/>
                            <w:bottom w:val="none" w:sz="0" w:space="0" w:color="auto"/>
                            <w:right w:val="none" w:sz="0" w:space="0" w:color="auto"/>
                          </w:divBdr>
                        </w:div>
                        <w:div w:id="2932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49000">
          <w:marLeft w:val="0"/>
          <w:marRight w:val="0"/>
          <w:marTop w:val="0"/>
          <w:marBottom w:val="0"/>
          <w:divBdr>
            <w:top w:val="none" w:sz="0" w:space="0" w:color="auto"/>
            <w:left w:val="none" w:sz="0" w:space="0" w:color="auto"/>
            <w:bottom w:val="none" w:sz="0" w:space="0" w:color="auto"/>
            <w:right w:val="none" w:sz="0" w:space="0" w:color="auto"/>
          </w:divBdr>
          <w:divsChild>
            <w:div w:id="1179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it.de/thema/ursula-von-der-ley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eit.de/politik/ausland/2017-02/trump-nato-atomwaffen-europ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it.de/thema/mali" TargetMode="External"/><Relationship Id="rId11" Type="http://schemas.openxmlformats.org/officeDocument/2006/relationships/hyperlink" Target="https://www.zeit.de/thema/francois-hollande" TargetMode="External"/><Relationship Id="rId5" Type="http://schemas.openxmlformats.org/officeDocument/2006/relationships/image" Target="media/image1.jpeg"/><Relationship Id="rId10" Type="http://schemas.openxmlformats.org/officeDocument/2006/relationships/hyperlink" Target="https://www.zeit.de/thema/bruessel" TargetMode="External"/><Relationship Id="rId4" Type="http://schemas.openxmlformats.org/officeDocument/2006/relationships/webSettings" Target="webSettings.xml"/><Relationship Id="rId9" Type="http://schemas.openxmlformats.org/officeDocument/2006/relationships/hyperlink" Target="https://www.zeit.de/thema/francois-holla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3512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2020-03-19T15:43:00Z</dcterms:created>
  <dcterms:modified xsi:type="dcterms:W3CDTF">2020-03-19T15:48:00Z</dcterms:modified>
</cp:coreProperties>
</file>