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rsidTr="000F46E6">
        <w:trPr>
          <w:trHeight w:val="4032"/>
        </w:trPr>
        <w:tc>
          <w:tcPr>
            <w:tcW w:w="3600" w:type="dxa"/>
            <w:vAlign w:val="bottom"/>
          </w:tcPr>
          <w:p w:rsidR="000629D5" w:rsidRDefault="00D243CD" w:rsidP="001B2ABD">
            <w:pPr>
              <w:tabs>
                <w:tab w:val="left" w:pos="990"/>
              </w:tabs>
              <w:jc w:val="center"/>
            </w:pPr>
            <w:r>
              <w:rPr>
                <w:noProof/>
              </w:rPr>
              <w:drawing>
                <wp:inline distT="0" distB="0" distL="0" distR="0">
                  <wp:extent cx="2139950" cy="297688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950" cy="2976880"/>
                          </a:xfrm>
                          <a:prstGeom prst="rect">
                            <a:avLst/>
                          </a:prstGeom>
                          <a:noFill/>
                          <a:ln>
                            <a:noFill/>
                          </a:ln>
                        </pic:spPr>
                      </pic:pic>
                    </a:graphicData>
                  </a:graphic>
                </wp:inline>
              </w:drawing>
            </w:r>
          </w:p>
        </w:tc>
        <w:tc>
          <w:tcPr>
            <w:tcW w:w="720" w:type="dxa"/>
          </w:tcPr>
          <w:p w:rsidR="000629D5" w:rsidRDefault="000629D5" w:rsidP="000C45FF">
            <w:pPr>
              <w:tabs>
                <w:tab w:val="left" w:pos="990"/>
              </w:tabs>
            </w:pPr>
          </w:p>
        </w:tc>
        <w:tc>
          <w:tcPr>
            <w:tcW w:w="6470" w:type="dxa"/>
            <w:vMerge w:val="restart"/>
            <w:vAlign w:val="center"/>
          </w:tcPr>
          <w:p w:rsidR="00D243CD" w:rsidRDefault="00D243CD" w:rsidP="00D243CD">
            <w:pPr>
              <w:shd w:val="clear" w:color="auto" w:fill="FFFFFF"/>
              <w:spacing w:after="0"/>
              <w:textAlignment w:val="baseline"/>
              <w:rPr>
                <w:rFonts w:ascii="inherit" w:eastAsia="Times New Roman" w:hAnsi="inherit" w:cs="Helvetica"/>
                <w:b/>
                <w:bCs/>
                <w:color w:val="2C3434"/>
                <w:sz w:val="26"/>
                <w:szCs w:val="26"/>
                <w:bdr w:val="none" w:sz="0" w:space="0" w:color="auto" w:frame="1"/>
                <w:lang w:eastAsia="de-DE"/>
              </w:rPr>
            </w:pPr>
            <w:r w:rsidRPr="00503AB9">
              <w:rPr>
                <w:rFonts w:ascii="inherit" w:eastAsia="Times New Roman" w:hAnsi="inherit" w:cs="Helvetica"/>
                <w:b/>
                <w:bCs/>
                <w:color w:val="2C3434"/>
                <w:sz w:val="26"/>
                <w:szCs w:val="26"/>
                <w:bdr w:val="none" w:sz="0" w:space="0" w:color="auto" w:frame="1"/>
                <w:lang w:eastAsia="de-DE"/>
              </w:rPr>
              <w:t>Schwellen- und Entwicklungsländer sind strategische Partner der deutschen Bildungs-, Forschungs- und Innovationspolitik zur Gestaltung der globalen Wissensgesellschaft. Die internationale Zusammenarbeit mit diesen Ländern unterstützt den Aufbau institutioneller und personeller Kapazitäten, eröffnet Zugänge zu globalen Wissensströmen und baut Partnerschaften zum gegenseitigen Nutzen auf.</w:t>
            </w:r>
          </w:p>
          <w:p w:rsidR="00D243CD" w:rsidRPr="00503AB9" w:rsidRDefault="00D243CD" w:rsidP="00D243CD">
            <w:pPr>
              <w:shd w:val="clear" w:color="auto" w:fill="FFFFFF"/>
              <w:spacing w:after="0"/>
              <w:textAlignment w:val="baseline"/>
              <w:rPr>
                <w:rFonts w:ascii="inherit" w:eastAsia="Times New Roman" w:hAnsi="inherit" w:cs="Helvetica"/>
                <w:color w:val="2C3434"/>
                <w:sz w:val="26"/>
                <w:szCs w:val="26"/>
                <w:lang w:eastAsia="de-DE"/>
              </w:rPr>
            </w:pPr>
          </w:p>
          <w:p w:rsidR="00D243CD" w:rsidRPr="00503AB9" w:rsidRDefault="00D243CD" w:rsidP="00D243CD">
            <w:pPr>
              <w:shd w:val="clear" w:color="auto" w:fill="FFFFFF"/>
              <w:spacing w:after="0"/>
              <w:textAlignment w:val="baseline"/>
              <w:rPr>
                <w:rFonts w:ascii="inherit" w:eastAsia="Times New Roman" w:hAnsi="inherit" w:cs="Helvetica"/>
                <w:color w:val="2C3434"/>
                <w:sz w:val="26"/>
                <w:szCs w:val="26"/>
                <w:lang w:eastAsia="de-DE"/>
              </w:rPr>
            </w:pPr>
            <w:r w:rsidRPr="00503AB9">
              <w:rPr>
                <w:rFonts w:ascii="inherit" w:eastAsia="Times New Roman" w:hAnsi="inherit" w:cs="Helvetica"/>
                <w:color w:val="2C3434"/>
                <w:sz w:val="26"/>
                <w:szCs w:val="26"/>
                <w:lang w:eastAsia="de-DE"/>
              </w:rPr>
              <w:t>Deutschland ist ein engagierter Partner in allen Weltregionen, der aufgrund seiner technologischen Kapazität, seines Eintretens für eine multipolare Weltordnung und gemeinsame globale Verantwortung sowie seiner starken, kooperationsorientierten wirtschaftlichen und politischen Präsenz in den Partnerländern hohes Ansehen und Vertrauen genießt. In ihrer Strategie zur </w:t>
            </w:r>
            <w:r w:rsidRPr="00503AB9">
              <w:rPr>
                <w:rFonts w:ascii="inherit" w:eastAsia="Times New Roman" w:hAnsi="inherit" w:cs="Helvetica"/>
                <w:i/>
                <w:iCs/>
                <w:color w:val="2C3434"/>
                <w:sz w:val="26"/>
                <w:szCs w:val="26"/>
                <w:bdr w:val="none" w:sz="0" w:space="0" w:color="auto" w:frame="1"/>
                <w:lang w:eastAsia="de-DE"/>
              </w:rPr>
              <w:t>Internationalisierung von Bildung, Wissenschaft und Forschung</w:t>
            </w:r>
            <w:r w:rsidRPr="00503AB9">
              <w:rPr>
                <w:rFonts w:ascii="inherit" w:eastAsia="Times New Roman" w:hAnsi="inherit" w:cs="Helvetica"/>
                <w:color w:val="2C3434"/>
                <w:sz w:val="26"/>
                <w:szCs w:val="26"/>
                <w:lang w:eastAsia="de-DE"/>
              </w:rPr>
              <w:t> von 2017 bekräftigt die Bundesregierung den hohen Stellenwert ihrer Kooperation mit Schwellen- und Entwicklungsländern und zeichnet Linien künftiger Handlungsfelder. Diese zielen darauf ab, eine bessere Abstimmung zwischen den Kooperationsaktivitäten der Bundesressorts zu ermöglichen und Synergiepotenziale noch besser zu nutzen. Die Kooperationen der deutschen Forschungs- und Innovationsakteure sollen zudem verstärkt strukturbildend ausgerichtet werden, um die Entwicklung von Wissensgesellschaften in den Partnerländern noch wirksamer zu unterstützen. Die Zusammenarbeit in Forschung und Innovation geht dabei Hand in Hand mit Bildungspartnerschaften vor allem in den Bereichen Hochschule und Berufsbildung. Immer häufiger werden überdies Angebote zur Systemberatung in Forschung und Innovation sowie in der Bildung angefragt.</w:t>
            </w:r>
          </w:p>
          <w:p w:rsidR="00D243CD" w:rsidRPr="00503AB9" w:rsidRDefault="00D243CD" w:rsidP="00D243CD">
            <w:pPr>
              <w:shd w:val="clear" w:color="auto" w:fill="FFFFFF"/>
              <w:spacing w:after="0"/>
              <w:textAlignment w:val="baseline"/>
              <w:rPr>
                <w:rFonts w:ascii="inherit" w:eastAsia="Times New Roman" w:hAnsi="inherit" w:cs="Helvetica"/>
                <w:color w:val="2C3434"/>
                <w:sz w:val="26"/>
                <w:szCs w:val="26"/>
                <w:lang w:eastAsia="de-DE"/>
              </w:rPr>
            </w:pPr>
            <w:r w:rsidRPr="00503AB9">
              <w:rPr>
                <w:rFonts w:ascii="inherit" w:eastAsia="Times New Roman" w:hAnsi="inherit" w:cs="Helvetica"/>
                <w:color w:val="2C3434"/>
                <w:sz w:val="26"/>
                <w:szCs w:val="26"/>
                <w:lang w:eastAsia="de-DE"/>
              </w:rPr>
              <w:t>Schwerpunkte der Aktivitäten der Bundesregierung im Berichtszeitraum waren überregionale Initiativen wie CLIENT II, eine verstärkte Forschungs- und Bildungspartnerschaft mit Afrika sowie die deutsche Beteiligung an der euro-mediterranen Forschungsinitiative </w:t>
            </w:r>
            <w:r w:rsidRPr="00503AB9">
              <w:rPr>
                <w:rFonts w:ascii="inherit" w:eastAsia="Times New Roman" w:hAnsi="inherit" w:cs="Helvetica"/>
                <w:color w:val="2C3434"/>
                <w:sz w:val="26"/>
                <w:szCs w:val="26"/>
                <w:bdr w:val="none" w:sz="0" w:space="0" w:color="auto" w:frame="1"/>
                <w:lang w:eastAsia="de-DE"/>
              </w:rPr>
              <w:t>PRIMA</w:t>
            </w:r>
            <w:r w:rsidRPr="00503AB9">
              <w:rPr>
                <w:rFonts w:ascii="inherit" w:eastAsia="Times New Roman" w:hAnsi="inherit" w:cs="Helvetica"/>
                <w:color w:val="2C3434"/>
                <w:sz w:val="26"/>
                <w:szCs w:val="26"/>
                <w:lang w:eastAsia="de-DE"/>
              </w:rPr>
              <w:t> und u. a. das vom BMG geförderte </w:t>
            </w:r>
            <w:r w:rsidRPr="00503AB9">
              <w:rPr>
                <w:rFonts w:ascii="inherit" w:eastAsia="Times New Roman" w:hAnsi="inherit" w:cs="Helvetica"/>
                <w:i/>
                <w:iCs/>
                <w:color w:val="2C3434"/>
                <w:sz w:val="26"/>
                <w:szCs w:val="26"/>
                <w:bdr w:val="none" w:sz="0" w:space="0" w:color="auto" w:frame="1"/>
                <w:lang w:eastAsia="de-DE"/>
              </w:rPr>
              <w:t xml:space="preserve">Global Health </w:t>
            </w:r>
            <w:proofErr w:type="spellStart"/>
            <w:r w:rsidRPr="00503AB9">
              <w:rPr>
                <w:rFonts w:ascii="inherit" w:eastAsia="Times New Roman" w:hAnsi="inherit" w:cs="Helvetica"/>
                <w:i/>
                <w:iCs/>
                <w:color w:val="2C3434"/>
                <w:sz w:val="26"/>
                <w:szCs w:val="26"/>
                <w:bdr w:val="none" w:sz="0" w:space="0" w:color="auto" w:frame="1"/>
                <w:lang w:eastAsia="de-DE"/>
              </w:rPr>
              <w:t>Protection</w:t>
            </w:r>
            <w:proofErr w:type="spellEnd"/>
            <w:r w:rsidRPr="00503AB9">
              <w:rPr>
                <w:rFonts w:ascii="inherit" w:eastAsia="Times New Roman" w:hAnsi="inherit" w:cs="Helvetica"/>
                <w:i/>
                <w:iCs/>
                <w:color w:val="2C3434"/>
                <w:sz w:val="26"/>
                <w:szCs w:val="26"/>
                <w:bdr w:val="none" w:sz="0" w:space="0" w:color="auto" w:frame="1"/>
                <w:lang w:eastAsia="de-DE"/>
              </w:rPr>
              <w:t xml:space="preserve"> Programme (GHPP)</w:t>
            </w:r>
            <w:r w:rsidRPr="00503AB9">
              <w:rPr>
                <w:rFonts w:ascii="inherit" w:eastAsia="Times New Roman" w:hAnsi="inherit" w:cs="Helvetica"/>
                <w:color w:val="2C3434"/>
                <w:sz w:val="26"/>
                <w:szCs w:val="26"/>
                <w:lang w:eastAsia="de-DE"/>
              </w:rPr>
              <w:t>. Auf bilateraler Ebene standen die Unterstützung des ukrainischen Innovationssystems, die Wiederaufnahme der Wissenschaftskooperation mit dem Iran sowie vielfältige Kooperationen mit lateinamerikanischen Ländern in der Umweltforschung im Vordergrund.</w:t>
            </w:r>
          </w:p>
          <w:p w:rsidR="00D243CD" w:rsidRDefault="00D243CD" w:rsidP="00D243CD">
            <w:pPr>
              <w:shd w:val="clear" w:color="auto" w:fill="FFFFFF"/>
              <w:spacing w:after="180"/>
              <w:textAlignment w:val="baseline"/>
              <w:rPr>
                <w:rFonts w:ascii="inherit" w:eastAsia="Times New Roman" w:hAnsi="inherit" w:cs="Helvetica"/>
                <w:color w:val="2C3434"/>
                <w:sz w:val="26"/>
                <w:szCs w:val="26"/>
                <w:lang w:eastAsia="de-DE"/>
              </w:rPr>
            </w:pPr>
            <w:r w:rsidRPr="00503AB9">
              <w:rPr>
                <w:rFonts w:ascii="inherit" w:eastAsia="Times New Roman" w:hAnsi="inherit" w:cs="Helvetica"/>
                <w:color w:val="2C3434"/>
                <w:sz w:val="26"/>
                <w:szCs w:val="26"/>
                <w:lang w:eastAsia="de-DE"/>
              </w:rPr>
              <w:lastRenderedPageBreak/>
              <w:t>Angesichts steigender Anforderungen an die Qualifikation von Arbeitnehmern und Fachkräften infolge wirtschaftlicher und technologischer Fortschritte liegt ein besonderes Interesse der Schwellen- und Entwicklungsländer in der Hochschulzusammenarbeit auf Entwicklung und Ausbau anwendungs- und praxisorientierter Studienformen. Diesem Bedarf kommt das Modell der deutschen Fachhochschulen</w:t>
            </w:r>
            <w:r>
              <w:rPr>
                <w:rFonts w:ascii="inherit" w:eastAsia="Times New Roman" w:hAnsi="inherit" w:cs="Helvetica"/>
                <w:color w:val="2C3434"/>
                <w:sz w:val="26"/>
                <w:szCs w:val="26"/>
                <w:lang w:eastAsia="de-DE"/>
              </w:rPr>
              <w:t>.</w:t>
            </w:r>
            <w:r w:rsidRPr="00503AB9">
              <w:rPr>
                <w:rFonts w:ascii="inherit" w:eastAsia="Times New Roman" w:hAnsi="inherit" w:cs="Helvetica"/>
                <w:color w:val="2C3434"/>
                <w:sz w:val="26"/>
                <w:szCs w:val="26"/>
                <w:lang w:eastAsia="de-DE"/>
              </w:rPr>
              <w:t xml:space="preserve"> </w:t>
            </w:r>
          </w:p>
          <w:p w:rsidR="00D243CD" w:rsidRPr="00503AB9" w:rsidRDefault="00D243CD" w:rsidP="00D243CD">
            <w:pPr>
              <w:suppressLineNumbers/>
              <w:shd w:val="clear" w:color="auto" w:fill="FFFFFF"/>
              <w:spacing w:after="180"/>
              <w:textAlignment w:val="baseline"/>
              <w:rPr>
                <w:rFonts w:ascii="inherit" w:eastAsia="Times New Roman" w:hAnsi="inherit" w:cs="Helvetica"/>
                <w:color w:val="2C3434"/>
                <w:sz w:val="26"/>
                <w:szCs w:val="26"/>
                <w:lang w:eastAsia="de-DE"/>
              </w:rPr>
            </w:pPr>
            <w:r>
              <w:rPr>
                <w:rFonts w:ascii="inherit" w:eastAsia="Times New Roman" w:hAnsi="inherit" w:cs="Helvetica"/>
                <w:color w:val="2C3434"/>
                <w:sz w:val="26"/>
                <w:szCs w:val="26"/>
                <w:lang w:eastAsia="de-DE"/>
              </w:rPr>
              <w:t xml:space="preserve">Quelle: </w:t>
            </w:r>
            <w:hyperlink r:id="rId11" w:history="1">
              <w:r w:rsidRPr="00646ECB">
                <w:rPr>
                  <w:rStyle w:val="Hyperlink"/>
                  <w:rFonts w:ascii="inherit" w:eastAsia="Times New Roman" w:hAnsi="inherit" w:cs="Helvetica"/>
                  <w:sz w:val="26"/>
                  <w:szCs w:val="26"/>
                  <w:lang w:eastAsia="de-DE"/>
                </w:rPr>
                <w:t>https://www.bundesbericht-forschung-innovation.de/de/Zusammenarbeit-mit-Schwellen-und-Entwicklungslandern-1815.html</w:t>
              </w:r>
            </w:hyperlink>
          </w:p>
          <w:p w:rsidR="00D243CD" w:rsidRPr="00503AB9" w:rsidRDefault="00D243CD" w:rsidP="00D243CD">
            <w:pPr>
              <w:suppressLineNumbers/>
              <w:rPr>
                <w:rFonts w:ascii="inherit" w:eastAsia="Times New Roman" w:hAnsi="inherit" w:cs="Helvetica"/>
                <w:color w:val="2C3434"/>
                <w:sz w:val="26"/>
                <w:szCs w:val="26"/>
                <w:lang w:eastAsia="de-DE"/>
              </w:rPr>
            </w:pPr>
          </w:p>
          <w:p w:rsidR="00D243CD" w:rsidRDefault="00D243CD" w:rsidP="00D243CD">
            <w:pPr>
              <w:shd w:val="clear" w:color="auto" w:fill="FFFFFF"/>
              <w:spacing w:after="180"/>
              <w:textAlignment w:val="baseline"/>
              <w:rPr>
                <w:rFonts w:ascii="inherit" w:eastAsia="Times New Roman" w:hAnsi="inherit" w:cs="Helvetica"/>
                <w:color w:val="2C3434"/>
                <w:sz w:val="26"/>
                <w:szCs w:val="26"/>
                <w:lang w:eastAsia="de-DE"/>
              </w:rPr>
            </w:pPr>
          </w:p>
          <w:p w:rsidR="00D243CD" w:rsidRPr="00503AB9" w:rsidRDefault="00D243CD" w:rsidP="00D243CD">
            <w:pPr>
              <w:shd w:val="clear" w:color="auto" w:fill="FFFFFF"/>
              <w:spacing w:after="180"/>
              <w:textAlignment w:val="baseline"/>
              <w:rPr>
                <w:rFonts w:ascii="inherit" w:eastAsia="Times New Roman" w:hAnsi="inherit" w:cs="Helvetica"/>
                <w:color w:val="2C3434"/>
                <w:sz w:val="26"/>
                <w:szCs w:val="26"/>
                <w:lang w:eastAsia="de-DE"/>
              </w:rPr>
            </w:pPr>
            <w:r>
              <w:rPr>
                <w:rFonts w:ascii="inherit" w:eastAsia="Times New Roman" w:hAnsi="inherit" w:cs="Helvetica"/>
                <w:color w:val="2C3434"/>
                <w:sz w:val="26"/>
                <w:szCs w:val="26"/>
                <w:lang w:eastAsia="de-DE"/>
              </w:rPr>
              <w:t>Aufgaben:</w:t>
            </w:r>
          </w:p>
          <w:p w:rsidR="00D243CD" w:rsidRPr="00503AB9" w:rsidRDefault="00D243CD" w:rsidP="00D243CD">
            <w:pPr>
              <w:shd w:val="clear" w:color="auto" w:fill="FFFFFF"/>
              <w:spacing w:after="180"/>
              <w:textAlignment w:val="baseline"/>
              <w:rPr>
                <w:rFonts w:ascii="inherit" w:eastAsia="Times New Roman" w:hAnsi="inherit" w:cs="Helvetica"/>
                <w:color w:val="2C3434"/>
                <w:sz w:val="26"/>
                <w:szCs w:val="26"/>
                <w:lang w:eastAsia="de-DE"/>
              </w:rPr>
            </w:pPr>
          </w:p>
          <w:p w:rsidR="00D243CD" w:rsidRPr="00503AB9" w:rsidRDefault="00D243CD" w:rsidP="00D243CD">
            <w:pPr>
              <w:suppressLineNumbers/>
              <w:shd w:val="clear" w:color="auto" w:fill="FFFFFF"/>
              <w:spacing w:after="180"/>
              <w:textAlignment w:val="baseline"/>
              <w:outlineLvl w:val="0"/>
              <w:rPr>
                <w:rFonts w:ascii="inherit" w:eastAsia="Times New Roman" w:hAnsi="inherit" w:cs="Helvetica"/>
                <w:color w:val="2C3434"/>
                <w:sz w:val="26"/>
                <w:szCs w:val="26"/>
                <w:lang w:eastAsia="de-DE"/>
              </w:rPr>
            </w:pPr>
            <w:r w:rsidRPr="00503AB9">
              <w:rPr>
                <w:rFonts w:ascii="inherit" w:eastAsia="Times New Roman" w:hAnsi="inherit" w:cs="Helvetica"/>
                <w:color w:val="2C3434"/>
                <w:sz w:val="26"/>
                <w:szCs w:val="26"/>
                <w:lang w:eastAsia="de-DE"/>
              </w:rPr>
              <w:t>1.) Beschreiben Sie die Zusammenarbeit mit Schwellen- und Entwicklungsländern</w:t>
            </w:r>
          </w:p>
          <w:p w:rsidR="000629D5" w:rsidRPr="000A77AF" w:rsidRDefault="00D243CD" w:rsidP="00D243CD">
            <w:pPr>
              <w:rPr>
                <w:szCs w:val="20"/>
              </w:rPr>
            </w:pPr>
            <w:r w:rsidRPr="00503AB9">
              <w:rPr>
                <w:rFonts w:ascii="inherit" w:eastAsia="Times New Roman" w:hAnsi="inherit" w:cs="Helvetica"/>
                <w:color w:val="2C3434"/>
                <w:sz w:val="26"/>
                <w:szCs w:val="26"/>
                <w:lang w:eastAsia="de-DE"/>
              </w:rPr>
              <w:t>2.) Recherchieren sie auf der oben genannten Seite zu</w:t>
            </w:r>
            <w:r>
              <w:rPr>
                <w:rFonts w:ascii="inherit" w:eastAsia="Times New Roman" w:hAnsi="inherit" w:cs="Helvetica"/>
                <w:color w:val="2C3434"/>
                <w:sz w:val="26"/>
                <w:szCs w:val="26"/>
                <w:lang w:eastAsia="de-DE"/>
              </w:rPr>
              <w:t xml:space="preserve">r </w:t>
            </w:r>
            <w:proofErr w:type="gramStart"/>
            <w:r>
              <w:rPr>
                <w:rFonts w:ascii="inherit" w:eastAsia="Times New Roman" w:hAnsi="inherit" w:cs="Helvetica"/>
                <w:color w:val="2C3434"/>
                <w:sz w:val="26"/>
                <w:szCs w:val="26"/>
                <w:lang w:eastAsia="de-DE"/>
              </w:rPr>
              <w:t>überregionalen</w:t>
            </w:r>
            <w:r w:rsidRPr="00503AB9">
              <w:rPr>
                <w:rFonts w:ascii="inherit" w:eastAsia="Times New Roman" w:hAnsi="inherit" w:cs="Helvetica"/>
                <w:color w:val="2C3434"/>
                <w:sz w:val="26"/>
                <w:szCs w:val="26"/>
                <w:lang w:eastAsia="de-DE"/>
              </w:rPr>
              <w:t xml:space="preserve"> </w:t>
            </w:r>
            <w:r>
              <w:rPr>
                <w:rFonts w:ascii="inherit" w:eastAsia="Times New Roman" w:hAnsi="inherit" w:cs="Helvetica"/>
                <w:color w:val="2C3434"/>
                <w:sz w:val="26"/>
                <w:szCs w:val="26"/>
                <w:lang w:eastAsia="de-DE"/>
              </w:rPr>
              <w:t xml:space="preserve"> </w:t>
            </w:r>
            <w:r w:rsidRPr="00503AB9">
              <w:rPr>
                <w:rFonts w:ascii="inherit" w:eastAsia="Times New Roman" w:hAnsi="inherit" w:cs="Helvetica"/>
                <w:color w:val="2C3434"/>
                <w:sz w:val="26"/>
                <w:szCs w:val="26"/>
                <w:lang w:eastAsia="de-DE"/>
              </w:rPr>
              <w:t>Zusammenarbeit</w:t>
            </w:r>
            <w:proofErr w:type="gramEnd"/>
            <w:r w:rsidRPr="00503AB9">
              <w:rPr>
                <w:rFonts w:ascii="inherit" w:eastAsia="Times New Roman" w:hAnsi="inherit" w:cs="Helvetica"/>
                <w:color w:val="2C3434"/>
                <w:sz w:val="26"/>
                <w:szCs w:val="26"/>
                <w:lang w:eastAsia="de-DE"/>
              </w:rPr>
              <w:t xml:space="preserve"> mit Schwellen- und</w:t>
            </w:r>
            <w:r>
              <w:rPr>
                <w:rFonts w:ascii="Helvetica" w:hAnsi="Helvetica" w:cs="Helvetica"/>
                <w:color w:val="2C3434"/>
                <w:sz w:val="26"/>
                <w:szCs w:val="26"/>
                <w:shd w:val="clear" w:color="auto" w:fill="FFFFFF"/>
              </w:rPr>
              <w:t xml:space="preserve"> Entwicklungsländern. </w:t>
            </w:r>
          </w:p>
        </w:tc>
      </w:tr>
      <w:tr w:rsidR="000629D5" w:rsidTr="000F46E6">
        <w:trPr>
          <w:trHeight w:val="9504"/>
        </w:trPr>
        <w:tc>
          <w:tcPr>
            <w:tcW w:w="3600" w:type="dxa"/>
            <w:vAlign w:val="bottom"/>
          </w:tcPr>
          <w:p w:rsidR="00D243CD" w:rsidRPr="00503AB9" w:rsidRDefault="00D243CD" w:rsidP="00D243CD">
            <w:pPr>
              <w:suppressLineNumbers/>
              <w:shd w:val="clear" w:color="auto" w:fill="FFFFFF"/>
              <w:spacing w:after="180"/>
              <w:textAlignment w:val="baseline"/>
              <w:outlineLvl w:val="0"/>
              <w:rPr>
                <w:rFonts w:ascii="inherit" w:eastAsia="Times New Roman" w:hAnsi="inherit" w:cs="Helvetica"/>
                <w:b/>
                <w:bCs/>
                <w:color w:val="2C3434"/>
                <w:sz w:val="26"/>
                <w:szCs w:val="26"/>
                <w:bdr w:val="none" w:sz="0" w:space="0" w:color="auto" w:frame="1"/>
                <w:lang w:eastAsia="de-DE"/>
              </w:rPr>
            </w:pPr>
            <w:r w:rsidRPr="00503AB9">
              <w:rPr>
                <w:rFonts w:ascii="inherit" w:eastAsia="Times New Roman" w:hAnsi="inherit" w:cs="Helvetica"/>
                <w:b/>
                <w:bCs/>
                <w:color w:val="2C3434"/>
                <w:sz w:val="26"/>
                <w:szCs w:val="26"/>
                <w:bdr w:val="none" w:sz="0" w:space="0" w:color="auto" w:frame="1"/>
                <w:lang w:eastAsia="de-DE"/>
              </w:rPr>
              <w:t>Arbeitsblatt SM</w:t>
            </w:r>
          </w:p>
          <w:p w:rsidR="00D243CD" w:rsidRPr="00D243CD" w:rsidRDefault="00D243CD" w:rsidP="00D243CD">
            <w:pPr>
              <w:suppressLineNumbers/>
              <w:shd w:val="clear" w:color="auto" w:fill="FFFFFF"/>
              <w:spacing w:after="180"/>
              <w:textAlignment w:val="baseline"/>
              <w:outlineLvl w:val="0"/>
              <w:rPr>
                <w:rFonts w:ascii="Georgia" w:hAnsi="Georgia"/>
                <w:b/>
                <w:bCs/>
                <w:color w:val="004F80"/>
                <w:sz w:val="32"/>
                <w:szCs w:val="32"/>
                <w:shd w:val="clear" w:color="auto" w:fill="FFFFFF"/>
              </w:rPr>
            </w:pPr>
            <w:r w:rsidRPr="00D243CD">
              <w:rPr>
                <w:rFonts w:ascii="Georgia" w:hAnsi="Georgia"/>
                <w:b/>
                <w:bCs/>
                <w:color w:val="004F80"/>
                <w:sz w:val="32"/>
                <w:szCs w:val="32"/>
                <w:shd w:val="clear" w:color="auto" w:fill="FFFFFF"/>
              </w:rPr>
              <w:t>Bundesministerium für Bildung und Forschung</w:t>
            </w:r>
          </w:p>
          <w:p w:rsidR="00D243CD" w:rsidRPr="00D243CD" w:rsidRDefault="00D243CD" w:rsidP="00D243CD">
            <w:pPr>
              <w:suppressLineNumbers/>
              <w:shd w:val="clear" w:color="auto" w:fill="FFFFFF"/>
              <w:spacing w:after="180"/>
              <w:textAlignment w:val="baseline"/>
              <w:outlineLvl w:val="0"/>
              <w:rPr>
                <w:rFonts w:ascii="Georgia" w:hAnsi="Georgia"/>
                <w:b/>
                <w:bCs/>
                <w:color w:val="004F80"/>
                <w:sz w:val="32"/>
                <w:szCs w:val="32"/>
                <w:shd w:val="clear" w:color="auto" w:fill="FFFFFF"/>
              </w:rPr>
            </w:pPr>
            <w:r w:rsidRPr="00D243CD">
              <w:rPr>
                <w:rFonts w:ascii="Georgia" w:hAnsi="Georgia"/>
                <w:b/>
                <w:bCs/>
                <w:color w:val="004F80"/>
                <w:sz w:val="32"/>
                <w:szCs w:val="32"/>
                <w:shd w:val="clear" w:color="auto" w:fill="FFFFFF"/>
              </w:rPr>
              <w:t>Weltweite Zusammenarbeit</w:t>
            </w:r>
          </w:p>
          <w:p w:rsidR="00D243CD" w:rsidRPr="00D243CD" w:rsidRDefault="00D243CD" w:rsidP="00D243CD">
            <w:pPr>
              <w:suppressLineNumbers/>
              <w:shd w:val="clear" w:color="auto" w:fill="FFFFFF"/>
              <w:spacing w:after="180"/>
              <w:textAlignment w:val="baseline"/>
              <w:outlineLvl w:val="0"/>
              <w:rPr>
                <w:rFonts w:ascii="Georgia" w:hAnsi="Georgia"/>
                <w:b/>
                <w:bCs/>
                <w:color w:val="004F80"/>
                <w:sz w:val="32"/>
                <w:szCs w:val="32"/>
                <w:shd w:val="clear" w:color="auto" w:fill="FFFFFF"/>
              </w:rPr>
            </w:pPr>
            <w:r w:rsidRPr="00D243CD">
              <w:rPr>
                <w:rFonts w:ascii="Georgia" w:hAnsi="Georgia"/>
                <w:b/>
                <w:bCs/>
                <w:color w:val="004F80"/>
                <w:sz w:val="32"/>
                <w:szCs w:val="32"/>
                <w:shd w:val="clear" w:color="auto" w:fill="FFFFFF"/>
              </w:rPr>
              <w:t>Bundesbericht Forschung und Innovation</w:t>
            </w:r>
          </w:p>
          <w:p w:rsidR="00D243CD" w:rsidRPr="00503AB9" w:rsidRDefault="00D243CD" w:rsidP="00D243CD">
            <w:pPr>
              <w:suppressLineNumbers/>
              <w:shd w:val="clear" w:color="auto" w:fill="FFFFFF"/>
              <w:spacing w:after="180"/>
              <w:textAlignment w:val="baseline"/>
              <w:outlineLvl w:val="0"/>
              <w:rPr>
                <w:rFonts w:ascii="Georgia" w:eastAsia="Times New Roman" w:hAnsi="Georgia" w:cs="Times New Roman"/>
                <w:b/>
                <w:bCs/>
                <w:color w:val="2C3434"/>
                <w:kern w:val="36"/>
                <w:sz w:val="48"/>
                <w:szCs w:val="48"/>
                <w:lang w:eastAsia="de-DE"/>
              </w:rPr>
            </w:pPr>
            <w:bookmarkStart w:id="0" w:name="_GoBack"/>
            <w:r w:rsidRPr="00503AB9">
              <w:rPr>
                <w:rFonts w:ascii="Georgia" w:eastAsia="Times New Roman" w:hAnsi="Georgia" w:cs="Times New Roman"/>
                <w:b/>
                <w:bCs/>
                <w:color w:val="2C3434"/>
                <w:kern w:val="36"/>
                <w:sz w:val="48"/>
                <w:szCs w:val="48"/>
                <w:lang w:eastAsia="de-DE"/>
              </w:rPr>
              <w:t>Zusammenarbeit mit Schwellen- und Entwicklungsländern</w:t>
            </w:r>
          </w:p>
          <w:bookmarkEnd w:id="0"/>
          <w:p w:rsidR="000629D5" w:rsidRPr="00846D4F" w:rsidRDefault="000629D5" w:rsidP="00846D4F">
            <w:pPr>
              <w:pStyle w:val="Titel"/>
            </w:pPr>
          </w:p>
          <w:p w:rsidR="000629D5" w:rsidRDefault="000629D5" w:rsidP="000629D5">
            <w:pPr>
              <w:pStyle w:val="Untertitel"/>
              <w:rPr>
                <w:color w:val="auto"/>
                <w:spacing w:val="1"/>
                <w:w w:val="97"/>
                <w:sz w:val="18"/>
                <w:szCs w:val="22"/>
              </w:rPr>
            </w:pPr>
          </w:p>
          <w:p w:rsidR="000629D5" w:rsidRDefault="000629D5" w:rsidP="000629D5"/>
          <w:sdt>
            <w:sdtPr>
              <w:id w:val="-1954003311"/>
              <w:placeholder>
                <w:docPart w:val="B8BA68BCD979433F9AAFA03DD8605304"/>
              </w:placeholder>
              <w:temporary/>
              <w:showingPlcHdr/>
              <w15:appearance w15:val="hidden"/>
            </w:sdtPr>
            <w:sdtEndPr/>
            <w:sdtContent>
              <w:p w:rsidR="000629D5" w:rsidRPr="00846D4F" w:rsidRDefault="000629D5" w:rsidP="00846D4F">
                <w:pPr>
                  <w:pStyle w:val="berschrift2"/>
                </w:pPr>
                <w:r w:rsidRPr="00846D4F">
                  <w:rPr>
                    <w:rStyle w:val="berschrift2Zchn"/>
                    <w:b/>
                    <w:lang w:bidi="de-DE"/>
                  </w:rPr>
                  <w:t>KONTAKT</w:t>
                </w:r>
              </w:p>
            </w:sdtContent>
          </w:sdt>
          <w:p w:rsidR="00D243CD" w:rsidRPr="004D3011" w:rsidRDefault="00D243CD" w:rsidP="00D243CD">
            <w:pPr>
              <w:pStyle w:val="KeinLeerraum"/>
            </w:pPr>
          </w:p>
          <w:sdt>
            <w:sdtPr>
              <w:id w:val="67859272"/>
              <w:placeholder>
                <w:docPart w:val="51DDD39DC05046578878EBF1F8B9C254"/>
              </w:placeholder>
              <w:temporary/>
              <w:showingPlcHdr/>
              <w15:appearance w15:val="hidden"/>
            </w:sdtPr>
            <w:sdtContent>
              <w:p w:rsidR="00D243CD" w:rsidRDefault="00D243CD" w:rsidP="00D243CD">
                <w:pPr>
                  <w:pStyle w:val="Kontaktdetails"/>
                </w:pPr>
                <w:r w:rsidRPr="004D3011">
                  <w:rPr>
                    <w:lang w:bidi="de-DE"/>
                  </w:rPr>
                  <w:t>WEBSITE:</w:t>
                </w:r>
              </w:p>
            </w:sdtContent>
          </w:sdt>
          <w:p w:rsidR="00D243CD" w:rsidRDefault="00D243CD" w:rsidP="00D243CD">
            <w:pPr>
              <w:pStyle w:val="Kontaktdetails"/>
            </w:pPr>
            <w:r>
              <w:t>Horizonteerweitern.net</w:t>
            </w:r>
          </w:p>
          <w:p w:rsidR="00D243CD" w:rsidRDefault="00D243CD" w:rsidP="00D243CD">
            <w:pPr>
              <w:pStyle w:val="KeinLeerraum"/>
            </w:pPr>
          </w:p>
          <w:sdt>
            <w:sdtPr>
              <w:id w:val="-240260293"/>
              <w:placeholder>
                <w:docPart w:val="A748EB008C4145339C5D5DADBD1A1E13"/>
              </w:placeholder>
              <w:temporary/>
              <w:showingPlcHdr/>
              <w15:appearance w15:val="hidden"/>
            </w:sdtPr>
            <w:sdtContent>
              <w:p w:rsidR="00D243CD" w:rsidRDefault="00D243CD" w:rsidP="00D243CD">
                <w:pPr>
                  <w:pStyle w:val="Kontaktdetails"/>
                </w:pPr>
                <w:r w:rsidRPr="004D3011">
                  <w:rPr>
                    <w:lang w:bidi="de-DE"/>
                  </w:rPr>
                  <w:t>E-MAIL:</w:t>
                </w:r>
              </w:p>
            </w:sdtContent>
          </w:sdt>
          <w:p w:rsidR="000629D5" w:rsidRDefault="000629D5" w:rsidP="000629D5">
            <w:pPr>
              <w:pStyle w:val="Kontaktdetails"/>
            </w:pPr>
          </w:p>
          <w:p w:rsidR="000629D5" w:rsidRDefault="00D243CD" w:rsidP="000629D5">
            <w:pPr>
              <w:pStyle w:val="Kontaktdetails"/>
            </w:pPr>
            <w:r>
              <w:t>nschreibermansmann@gmail.com</w:t>
            </w:r>
          </w:p>
          <w:p w:rsidR="000629D5" w:rsidRPr="00846D4F" w:rsidRDefault="000629D5" w:rsidP="000629D5">
            <w:pPr>
              <w:pStyle w:val="Kontaktdetails"/>
              <w:rPr>
                <w:rStyle w:val="Hyperlink"/>
              </w:rPr>
            </w:pPr>
          </w:p>
        </w:tc>
        <w:tc>
          <w:tcPr>
            <w:tcW w:w="720" w:type="dxa"/>
          </w:tcPr>
          <w:p w:rsidR="000629D5" w:rsidRDefault="000629D5" w:rsidP="000C45FF">
            <w:pPr>
              <w:tabs>
                <w:tab w:val="left" w:pos="990"/>
              </w:tabs>
            </w:pPr>
          </w:p>
        </w:tc>
        <w:tc>
          <w:tcPr>
            <w:tcW w:w="6470" w:type="dxa"/>
            <w:vMerge/>
          </w:tcPr>
          <w:p w:rsidR="000629D5" w:rsidRPr="000A77AF" w:rsidRDefault="000629D5" w:rsidP="004D3011">
            <w:pPr>
              <w:rPr>
                <w:color w:val="FFFFFF" w:themeColor="background1"/>
                <w:szCs w:val="20"/>
              </w:rPr>
            </w:pPr>
          </w:p>
        </w:tc>
      </w:tr>
    </w:tbl>
    <w:p w:rsidR="0043117B" w:rsidRPr="00846D4F" w:rsidRDefault="00673B89" w:rsidP="00846D4F">
      <w:pPr>
        <w:tabs>
          <w:tab w:val="left" w:pos="990"/>
        </w:tabs>
        <w:spacing w:after="0"/>
        <w:rPr>
          <w:sz w:val="8"/>
        </w:rPr>
      </w:pPr>
    </w:p>
    <w:sectPr w:rsidR="0043117B" w:rsidRPr="00846D4F" w:rsidSect="00B821B0">
      <w:head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B89" w:rsidRDefault="00673B89" w:rsidP="000C45FF">
      <w:r>
        <w:separator/>
      </w:r>
    </w:p>
  </w:endnote>
  <w:endnote w:type="continuationSeparator" w:id="0">
    <w:p w:rsidR="00673B89" w:rsidRDefault="00673B8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B89" w:rsidRDefault="00673B89" w:rsidP="000C45FF">
      <w:r>
        <w:separator/>
      </w:r>
    </w:p>
  </w:footnote>
  <w:footnote w:type="continuationSeparator" w:id="0">
    <w:p w:rsidR="00673B89" w:rsidRDefault="00673B89"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Default="000C45FF">
    <w:pPr>
      <w:pStyle w:val="Kopfzeile"/>
    </w:pPr>
    <w:r>
      <w:rPr>
        <w:noProof/>
        <w:lang w:bidi="de-DE"/>
      </w:rPr>
      <w:drawing>
        <wp:anchor distT="0" distB="0" distL="114300" distR="114300" simplePos="0" relativeHeight="251658240" behindDoc="1" locked="0" layoutInCell="1" allowOverlap="1" wp14:anchorId="39402EC1" wp14:editId="57BC70EA">
          <wp:simplePos x="0" y="0"/>
          <wp:positionH relativeFrom="page">
            <wp:posOffset>154379</wp:posOffset>
          </wp:positionH>
          <wp:positionV relativeFrom="page">
            <wp:posOffset>237506</wp:posOffset>
          </wp:positionV>
          <wp:extent cx="7259823" cy="10224474"/>
          <wp:effectExtent l="0" t="0" r="0" b="571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D"/>
    <w:rsid w:val="00036450"/>
    <w:rsid w:val="00061C84"/>
    <w:rsid w:val="000629D5"/>
    <w:rsid w:val="00076632"/>
    <w:rsid w:val="000A77AF"/>
    <w:rsid w:val="000C45FF"/>
    <w:rsid w:val="000E3FD1"/>
    <w:rsid w:val="000F46E6"/>
    <w:rsid w:val="00180329"/>
    <w:rsid w:val="0019001F"/>
    <w:rsid w:val="00193E81"/>
    <w:rsid w:val="001A74A5"/>
    <w:rsid w:val="001B2ABD"/>
    <w:rsid w:val="001D2335"/>
    <w:rsid w:val="001E1759"/>
    <w:rsid w:val="001F1ECC"/>
    <w:rsid w:val="002400EB"/>
    <w:rsid w:val="00244620"/>
    <w:rsid w:val="00256CF7"/>
    <w:rsid w:val="0030481B"/>
    <w:rsid w:val="003F77F0"/>
    <w:rsid w:val="004071FC"/>
    <w:rsid w:val="00445947"/>
    <w:rsid w:val="004813B3"/>
    <w:rsid w:val="00496591"/>
    <w:rsid w:val="004C63E4"/>
    <w:rsid w:val="004D3011"/>
    <w:rsid w:val="005645EE"/>
    <w:rsid w:val="005D6289"/>
    <w:rsid w:val="005E39D5"/>
    <w:rsid w:val="00612544"/>
    <w:rsid w:val="0062123A"/>
    <w:rsid w:val="00646E75"/>
    <w:rsid w:val="006610D6"/>
    <w:rsid w:val="00673B89"/>
    <w:rsid w:val="006771D0"/>
    <w:rsid w:val="00715FCB"/>
    <w:rsid w:val="00743101"/>
    <w:rsid w:val="007867A0"/>
    <w:rsid w:val="007927F5"/>
    <w:rsid w:val="00802CA0"/>
    <w:rsid w:val="00846D4F"/>
    <w:rsid w:val="008C1736"/>
    <w:rsid w:val="00922D5C"/>
    <w:rsid w:val="009E7C63"/>
    <w:rsid w:val="00A10A67"/>
    <w:rsid w:val="00A2118D"/>
    <w:rsid w:val="00A24578"/>
    <w:rsid w:val="00AD76E2"/>
    <w:rsid w:val="00B20152"/>
    <w:rsid w:val="00B70850"/>
    <w:rsid w:val="00B821B0"/>
    <w:rsid w:val="00C066B6"/>
    <w:rsid w:val="00C336F6"/>
    <w:rsid w:val="00C37BA1"/>
    <w:rsid w:val="00C4674C"/>
    <w:rsid w:val="00C506CF"/>
    <w:rsid w:val="00C72BED"/>
    <w:rsid w:val="00C9578B"/>
    <w:rsid w:val="00CA562E"/>
    <w:rsid w:val="00CB2D30"/>
    <w:rsid w:val="00D243CD"/>
    <w:rsid w:val="00D2522B"/>
    <w:rsid w:val="00D82F2F"/>
    <w:rsid w:val="00DA694B"/>
    <w:rsid w:val="00DD172A"/>
    <w:rsid w:val="00E25A26"/>
    <w:rsid w:val="00E3437C"/>
    <w:rsid w:val="00E55D74"/>
    <w:rsid w:val="00E866EC"/>
    <w:rsid w:val="00E93B74"/>
    <w:rsid w:val="00EB3A62"/>
    <w:rsid w:val="00F60274"/>
    <w:rsid w:val="00F77FB9"/>
    <w:rsid w:val="00FB068F"/>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951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sdException w:name="Smart Link Error" w:semiHidden="1" w:unhideWhenUsed="1"/>
  </w:latentStyles>
  <w:style w:type="paragraph" w:default="1" w:styleId="Standard">
    <w:name w:val="Normal"/>
    <w:qFormat/>
    <w:rsid w:val="00A24578"/>
    <w:pPr>
      <w:spacing w:after="200"/>
    </w:pPr>
    <w:rPr>
      <w:sz w:val="20"/>
      <w:szCs w:val="22"/>
    </w:rPr>
  </w:style>
  <w:style w:type="paragraph" w:styleId="berschrift1">
    <w:name w:val="heading 1"/>
    <w:basedOn w:val="Standard"/>
    <w:next w:val="Standard"/>
    <w:link w:val="berschrift1Zchn"/>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D3011"/>
    <w:rPr>
      <w:rFonts w:asciiTheme="majorHAnsi" w:eastAsiaTheme="majorEastAsia" w:hAnsiTheme="majorHAnsi" w:cstheme="majorBidi"/>
      <w:b/>
      <w:bCs/>
      <w:caps/>
      <w:sz w:val="22"/>
      <w:szCs w:val="26"/>
    </w:rPr>
  </w:style>
  <w:style w:type="paragraph" w:styleId="Titel">
    <w:name w:val="Title"/>
    <w:basedOn w:val="Standard"/>
    <w:next w:val="Standard"/>
    <w:link w:val="TitelZchn"/>
    <w:uiPriority w:val="10"/>
    <w:qFormat/>
    <w:rsid w:val="001B2ABD"/>
    <w:rPr>
      <w:caps/>
      <w:color w:val="000000" w:themeColor="text1"/>
      <w:sz w:val="96"/>
      <w:szCs w:val="76"/>
    </w:rPr>
  </w:style>
  <w:style w:type="character" w:customStyle="1" w:styleId="TitelZchn">
    <w:name w:val="Titel Zchn"/>
    <w:basedOn w:val="Absatz-Standardschriftart"/>
    <w:link w:val="Titel"/>
    <w:uiPriority w:val="10"/>
    <w:rsid w:val="001B2ABD"/>
    <w:rPr>
      <w:caps/>
      <w:color w:val="000000" w:themeColor="text1"/>
      <w:sz w:val="96"/>
      <w:szCs w:val="76"/>
    </w:rPr>
  </w:style>
  <w:style w:type="character" w:styleId="Hervorhebung">
    <w:name w:val="Emphasis"/>
    <w:basedOn w:val="Absatz-Standardschriftart"/>
    <w:uiPriority w:val="11"/>
    <w:semiHidden/>
    <w:qFormat/>
    <w:rsid w:val="00E25A26"/>
    <w:rPr>
      <w:i/>
      <w:iCs/>
    </w:rPr>
  </w:style>
  <w:style w:type="character" w:customStyle="1" w:styleId="berschrift1Zchn">
    <w:name w:val="Überschrift 1 Zchn"/>
    <w:basedOn w:val="Absatz-Standardschriftart"/>
    <w:link w:val="berschrift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rd"/>
    <w:next w:val="Standard"/>
    <w:link w:val="DatumZchn"/>
    <w:uiPriority w:val="99"/>
    <w:rsid w:val="00036450"/>
  </w:style>
  <w:style w:type="character" w:customStyle="1" w:styleId="DatumZchn">
    <w:name w:val="Datum Zchn"/>
    <w:basedOn w:val="Absatz-Standardschriftart"/>
    <w:link w:val="Datum"/>
    <w:uiPriority w:val="99"/>
    <w:rsid w:val="00036450"/>
    <w:rPr>
      <w:sz w:val="18"/>
      <w:szCs w:val="22"/>
    </w:rPr>
  </w:style>
  <w:style w:type="character" w:styleId="Hyperlink">
    <w:name w:val="Hyperlink"/>
    <w:basedOn w:val="Absatz-Standardschriftart"/>
    <w:uiPriority w:val="99"/>
    <w:rsid w:val="00E93B74"/>
    <w:rPr>
      <w:color w:val="B85A22" w:themeColor="accent2" w:themeShade="BF"/>
      <w:u w:val="single"/>
    </w:rPr>
  </w:style>
  <w:style w:type="character" w:styleId="NichtaufgelsteErwhnung">
    <w:name w:val="Unresolved Mention"/>
    <w:basedOn w:val="Absatz-Standardschriftart"/>
    <w:uiPriority w:val="99"/>
    <w:semiHidden/>
    <w:rsid w:val="004813B3"/>
    <w:rPr>
      <w:color w:val="605E5C"/>
      <w:shd w:val="clear" w:color="auto" w:fill="E1DFDD"/>
    </w:rPr>
  </w:style>
  <w:style w:type="paragraph" w:styleId="Kopfzeile">
    <w:name w:val="header"/>
    <w:basedOn w:val="Standard"/>
    <w:link w:val="KopfzeileZchn"/>
    <w:uiPriority w:val="99"/>
    <w:semiHidden/>
    <w:rsid w:val="000C45FF"/>
    <w:pPr>
      <w:tabs>
        <w:tab w:val="center" w:pos="4680"/>
        <w:tab w:val="right" w:pos="9360"/>
      </w:tabs>
    </w:pPr>
  </w:style>
  <w:style w:type="character" w:customStyle="1" w:styleId="KopfzeileZchn">
    <w:name w:val="Kopfzeile Zchn"/>
    <w:basedOn w:val="Absatz-Standardschriftart"/>
    <w:link w:val="Kopfzeile"/>
    <w:uiPriority w:val="99"/>
    <w:semiHidden/>
    <w:rsid w:val="000C45FF"/>
    <w:rPr>
      <w:sz w:val="22"/>
      <w:szCs w:val="22"/>
    </w:rPr>
  </w:style>
  <w:style w:type="paragraph" w:styleId="Fuzeile">
    <w:name w:val="footer"/>
    <w:basedOn w:val="Standard"/>
    <w:link w:val="FuzeileZchn"/>
    <w:uiPriority w:val="99"/>
    <w:semiHidden/>
    <w:rsid w:val="000C45FF"/>
    <w:pPr>
      <w:tabs>
        <w:tab w:val="center" w:pos="4680"/>
        <w:tab w:val="right" w:pos="9360"/>
      </w:tabs>
    </w:pPr>
  </w:style>
  <w:style w:type="character" w:customStyle="1" w:styleId="FuzeileZchn">
    <w:name w:val="Fußzeile Zchn"/>
    <w:basedOn w:val="Absatz-Standardschriftart"/>
    <w:link w:val="Fuzeile"/>
    <w:uiPriority w:val="99"/>
    <w:semiHidden/>
    <w:rsid w:val="000C45FF"/>
    <w:rPr>
      <w:sz w:val="22"/>
      <w:szCs w:val="22"/>
    </w:rPr>
  </w:style>
  <w:style w:type="table" w:styleId="Tabellenraster">
    <w:name w:val="Table Grid"/>
    <w:basedOn w:val="NormaleTabelle"/>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2ABD"/>
    <w:rPr>
      <w:color w:val="808080"/>
    </w:rPr>
  </w:style>
  <w:style w:type="paragraph" w:styleId="Untertitel">
    <w:name w:val="Subtitle"/>
    <w:basedOn w:val="Standard"/>
    <w:next w:val="Standard"/>
    <w:link w:val="UntertitelZchn"/>
    <w:uiPriority w:val="11"/>
    <w:qFormat/>
    <w:rsid w:val="000629D5"/>
    <w:pPr>
      <w:spacing w:after="480"/>
    </w:pPr>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0629D5"/>
    <w:rPr>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semiHidden/>
    <w:rsid w:val="000629D5"/>
    <w:rPr>
      <w:rFonts w:asciiTheme="majorHAnsi" w:eastAsiaTheme="majorEastAsia" w:hAnsiTheme="majorHAnsi" w:cstheme="majorBidi"/>
      <w:b/>
      <w:caps/>
      <w:sz w:val="22"/>
    </w:rPr>
  </w:style>
  <w:style w:type="paragraph" w:styleId="Aufzhlungszeichen">
    <w:name w:val="List Bullet"/>
    <w:basedOn w:val="Stand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auerText">
    <w:name w:val="Grauer Text"/>
    <w:basedOn w:val="Absatz-Standardschriftart"/>
    <w:uiPriority w:val="4"/>
    <w:semiHidden/>
    <w:qFormat/>
    <w:rsid w:val="000629D5"/>
    <w:rPr>
      <w:color w:val="808080" w:themeColor="background1" w:themeShade="80"/>
    </w:rPr>
  </w:style>
  <w:style w:type="paragraph" w:customStyle="1" w:styleId="Adresse">
    <w:name w:val="Adresse"/>
    <w:basedOn w:val="Standard"/>
    <w:qFormat/>
    <w:rsid w:val="000629D5"/>
    <w:pPr>
      <w:spacing w:after="360"/>
      <w:contextualSpacing/>
    </w:pPr>
  </w:style>
  <w:style w:type="paragraph" w:customStyle="1" w:styleId="Kontaktdetails">
    <w:name w:val="Kontaktdetails"/>
    <w:basedOn w:val="Standard"/>
    <w:qFormat/>
    <w:rsid w:val="000629D5"/>
    <w:pPr>
      <w:contextualSpacing/>
    </w:pPr>
  </w:style>
  <w:style w:type="paragraph" w:styleId="KeinLeerraum">
    <w:name w:val="No Spacing"/>
    <w:uiPriority w:val="1"/>
    <w:qFormat/>
    <w:rsid w:val="000629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ndesbericht-forschung-innovation.de/de/Zusammenarbeit-mit-Schwellen-und-Entwicklungslandern-1815.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s%20Anschreib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A68BCD979433F9AAFA03DD8605304"/>
        <w:category>
          <w:name w:val="Allgemein"/>
          <w:gallery w:val="placeholder"/>
        </w:category>
        <w:types>
          <w:type w:val="bbPlcHdr"/>
        </w:types>
        <w:behaviors>
          <w:behavior w:val="content"/>
        </w:behaviors>
        <w:guid w:val="{B9FEB4AE-148C-43A7-8820-B979A9782DA0}"/>
      </w:docPartPr>
      <w:docPartBody>
        <w:p w:rsidR="00000000" w:rsidRDefault="00E56480">
          <w:pPr>
            <w:pStyle w:val="B8BA68BCD979433F9AAFA03DD8605304"/>
          </w:pPr>
          <w:r w:rsidRPr="00846D4F">
            <w:rPr>
              <w:rStyle w:val="berschrift2Zchn"/>
              <w:lang w:bidi="de-DE"/>
            </w:rPr>
            <w:t>KONTAKT</w:t>
          </w:r>
        </w:p>
      </w:docPartBody>
    </w:docPart>
    <w:docPart>
      <w:docPartPr>
        <w:name w:val="51DDD39DC05046578878EBF1F8B9C254"/>
        <w:category>
          <w:name w:val="Allgemein"/>
          <w:gallery w:val="placeholder"/>
        </w:category>
        <w:types>
          <w:type w:val="bbPlcHdr"/>
        </w:types>
        <w:behaviors>
          <w:behavior w:val="content"/>
        </w:behaviors>
        <w:guid w:val="{8923520F-EADF-47CF-AC13-57F6F94A8D4C}"/>
      </w:docPartPr>
      <w:docPartBody>
        <w:p w:rsidR="00000000" w:rsidRDefault="00C505D9" w:rsidP="00C505D9">
          <w:pPr>
            <w:pStyle w:val="51DDD39DC05046578878EBF1F8B9C254"/>
          </w:pPr>
          <w:r w:rsidRPr="004D3011">
            <w:rPr>
              <w:lang w:bidi="de-DE"/>
            </w:rPr>
            <w:t>WEBSITE:</w:t>
          </w:r>
        </w:p>
      </w:docPartBody>
    </w:docPart>
    <w:docPart>
      <w:docPartPr>
        <w:name w:val="A748EB008C4145339C5D5DADBD1A1E13"/>
        <w:category>
          <w:name w:val="Allgemein"/>
          <w:gallery w:val="placeholder"/>
        </w:category>
        <w:types>
          <w:type w:val="bbPlcHdr"/>
        </w:types>
        <w:behaviors>
          <w:behavior w:val="content"/>
        </w:behaviors>
        <w:guid w:val="{3CF15C75-D5EF-4A70-BF4F-DFAF7174C827}"/>
      </w:docPartPr>
      <w:docPartBody>
        <w:p w:rsidR="00000000" w:rsidRDefault="00C505D9" w:rsidP="00C505D9">
          <w:pPr>
            <w:pStyle w:val="A748EB008C4145339C5D5DADBD1A1E13"/>
          </w:pPr>
          <w:r w:rsidRPr="004D3011">
            <w:rPr>
              <w:lang w:bidi="de-DE"/>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D9"/>
    <w:rsid w:val="00C505D9"/>
    <w:rsid w:val="00E56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2">
    <w:name w:val="heading 2"/>
    <w:basedOn w:val="Standard"/>
    <w:next w:val="Standard"/>
    <w:link w:val="berschrift2Zchn"/>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 w:val="20"/>
      <w:szCs w:val="26"/>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4DCAA11BA8E48D792675FBB5D752BE7">
    <w:name w:val="04DCAA11BA8E48D792675FBB5D752BE7"/>
  </w:style>
  <w:style w:type="paragraph" w:customStyle="1" w:styleId="10BE873754344B4ABF04EB6551CBC8ED">
    <w:name w:val="10BE873754344B4ABF04EB6551CBC8ED"/>
  </w:style>
  <w:style w:type="paragraph" w:customStyle="1" w:styleId="A7CC6D3A1EFF484E8A611F18E1E5115C">
    <w:name w:val="A7CC6D3A1EFF484E8A611F18E1E5115C"/>
  </w:style>
  <w:style w:type="paragraph" w:customStyle="1" w:styleId="4AD91B7341974036BEDE7710327E08BD">
    <w:name w:val="4AD91B7341974036BEDE7710327E08BD"/>
  </w:style>
  <w:style w:type="paragraph" w:customStyle="1" w:styleId="5DAFB477DD404260BBBB7229F95E7868">
    <w:name w:val="5DAFB477DD404260BBBB7229F95E7868"/>
  </w:style>
  <w:style w:type="paragraph" w:customStyle="1" w:styleId="37703278754340CB933FF80984C4D288">
    <w:name w:val="37703278754340CB933FF80984C4D288"/>
  </w:style>
  <w:style w:type="paragraph" w:customStyle="1" w:styleId="752552D547E84A45A6E042450AB120C9">
    <w:name w:val="752552D547E84A45A6E042450AB120C9"/>
  </w:style>
  <w:style w:type="paragraph" w:customStyle="1" w:styleId="DDE8B88FD7F447E59B974B4D4364134D">
    <w:name w:val="DDE8B88FD7F447E59B974B4D4364134D"/>
  </w:style>
  <w:style w:type="paragraph" w:styleId="Aufzhlungszeichen">
    <w:name w:val="List Bullet"/>
    <w:basedOn w:val="Standard"/>
    <w:uiPriority w:val="5"/>
    <w:pPr>
      <w:numPr>
        <w:numId w:val="1"/>
      </w:numPr>
      <w:spacing w:after="120" w:line="276" w:lineRule="auto"/>
      <w:ind w:left="720"/>
    </w:pPr>
    <w:rPr>
      <w:rFonts w:eastAsia="Times New Roman" w:cs="Times New Roman"/>
      <w:sz w:val="20"/>
      <w:szCs w:val="20"/>
      <w:lang w:eastAsia="en-US"/>
    </w:rPr>
  </w:style>
  <w:style w:type="paragraph" w:customStyle="1" w:styleId="1DAC7F7551FC45BE9D9F698FC52BCE15">
    <w:name w:val="1DAC7F7551FC45BE9D9F698FC52BCE15"/>
  </w:style>
  <w:style w:type="character" w:customStyle="1" w:styleId="GrauerText">
    <w:name w:val="Grauer Text"/>
    <w:basedOn w:val="Absatz-Standardschriftart"/>
    <w:uiPriority w:val="4"/>
    <w:semiHidden/>
    <w:qFormat/>
    <w:rPr>
      <w:color w:val="808080" w:themeColor="background1" w:themeShade="80"/>
    </w:rPr>
  </w:style>
  <w:style w:type="paragraph" w:customStyle="1" w:styleId="F69C373699A64B9596AC96DFE4C95E50">
    <w:name w:val="F69C373699A64B9596AC96DFE4C95E50"/>
  </w:style>
  <w:style w:type="paragraph" w:customStyle="1" w:styleId="301AF742F2EE4DDCB2B604636E12FA17">
    <w:name w:val="301AF742F2EE4DDCB2B604636E12FA17"/>
  </w:style>
  <w:style w:type="paragraph" w:customStyle="1" w:styleId="B43D4A6CCFC34448B6F856E54D1F8EE0">
    <w:name w:val="B43D4A6CCFC34448B6F856E54D1F8EE0"/>
  </w:style>
  <w:style w:type="paragraph" w:customStyle="1" w:styleId="C3675E674F054D42BBAEF65DA18DD559">
    <w:name w:val="C3675E674F054D42BBAEF65DA18DD559"/>
  </w:style>
  <w:style w:type="paragraph" w:customStyle="1" w:styleId="2A18AAC11F4D4C79B955430BECCBAE9E">
    <w:name w:val="2A18AAC11F4D4C79B955430BECCBAE9E"/>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aps/>
      <w:sz w:val="20"/>
      <w:szCs w:val="26"/>
      <w:lang w:eastAsia="ja-JP"/>
    </w:rPr>
  </w:style>
  <w:style w:type="paragraph" w:customStyle="1" w:styleId="B8BA68BCD979433F9AAFA03DD8605304">
    <w:name w:val="B8BA68BCD979433F9AAFA03DD8605304"/>
  </w:style>
  <w:style w:type="paragraph" w:customStyle="1" w:styleId="420FE2D5144A4D9F9466827FA85F2BF1">
    <w:name w:val="420FE2D5144A4D9F9466827FA85F2BF1"/>
  </w:style>
  <w:style w:type="paragraph" w:customStyle="1" w:styleId="712478EC0C7F4B32B217F85924FEE048">
    <w:name w:val="712478EC0C7F4B32B217F85924FEE048"/>
  </w:style>
  <w:style w:type="paragraph" w:customStyle="1" w:styleId="AEAAF6FAFE8F4633AF1562D3806D28DE">
    <w:name w:val="AEAAF6FAFE8F4633AF1562D3806D28DE"/>
  </w:style>
  <w:style w:type="paragraph" w:customStyle="1" w:styleId="85A04111564A4B448F9CDF76368946F9">
    <w:name w:val="85A04111564A4B448F9CDF76368946F9"/>
  </w:style>
  <w:style w:type="paragraph" w:customStyle="1" w:styleId="D697E59A7EA04272BAC4B1CD39BBE309">
    <w:name w:val="D697E59A7EA04272BAC4B1CD39BBE309"/>
  </w:style>
  <w:style w:type="character" w:styleId="Hyperlink">
    <w:name w:val="Hyperlink"/>
    <w:basedOn w:val="Absatz-Standardschriftart"/>
    <w:uiPriority w:val="99"/>
    <w:rPr>
      <w:color w:val="C45911" w:themeColor="accent2" w:themeShade="BF"/>
      <w:u w:val="single"/>
    </w:rPr>
  </w:style>
  <w:style w:type="paragraph" w:customStyle="1" w:styleId="4BB6F7875F294EDD947893F5F674F607">
    <w:name w:val="4BB6F7875F294EDD947893F5F674F607"/>
  </w:style>
  <w:style w:type="paragraph" w:customStyle="1" w:styleId="51DDD39DC05046578878EBF1F8B9C254">
    <w:name w:val="51DDD39DC05046578878EBF1F8B9C254"/>
    <w:rsid w:val="00C505D9"/>
  </w:style>
  <w:style w:type="paragraph" w:customStyle="1" w:styleId="AAA9CC2107974D37BAF5D40F0AB0FCF7">
    <w:name w:val="AAA9CC2107974D37BAF5D40F0AB0FCF7"/>
    <w:rsid w:val="00C505D9"/>
  </w:style>
  <w:style w:type="paragraph" w:customStyle="1" w:styleId="A748EB008C4145339C5D5DADBD1A1E13">
    <w:name w:val="A748EB008C4145339C5D5DADBD1A1E13"/>
    <w:rsid w:val="00C50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Blaugraues Anschreiben</Template>
  <TotalTime>0</TotalTime>
  <Pages>2</Pages>
  <Words>463</Words>
  <Characters>2919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2020-03-20T17:13:00Z</dcterms:created>
  <dcterms:modified xsi:type="dcterms:W3CDTF">2020-03-20T17:13:00Z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